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F" w:rsidRDefault="00BD0840">
      <w:pPr>
        <w:suppressLineNumbers/>
        <w:jc w:val="center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1" name="Рисунок 3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5F" w:rsidRDefault="00C9095F">
      <w:pPr>
        <w:suppressLineNumbers/>
        <w:jc w:val="center"/>
      </w:pPr>
    </w:p>
    <w:p w:rsidR="00C9095F" w:rsidRDefault="00C9095F">
      <w:pPr>
        <w:suppressLineNumbers/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C9095F" w:rsidRDefault="00C9095F">
      <w:pPr>
        <w:suppressLineNumbers/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C9095F" w:rsidRDefault="00C9095F">
      <w:pPr>
        <w:suppressLineNumbers/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C9095F" w:rsidRDefault="00C9095F">
      <w:pPr>
        <w:suppressLineNumbers/>
        <w:jc w:val="center"/>
        <w:rPr>
          <w:b/>
          <w:sz w:val="16"/>
        </w:rPr>
      </w:pPr>
    </w:p>
    <w:p w:rsidR="00C9095F" w:rsidRDefault="00C9095F">
      <w:pPr>
        <w:suppressLineNumbers/>
        <w:jc w:val="center"/>
        <w:rPr>
          <w:b/>
          <w:sz w:val="16"/>
        </w:rPr>
      </w:pPr>
    </w:p>
    <w:p w:rsidR="00C9095F" w:rsidRDefault="00C9095F">
      <w:pPr>
        <w:pStyle w:val="1"/>
        <w:suppressLineNumbers/>
        <w:spacing w:line="240" w:lineRule="auto"/>
        <w:rPr>
          <w:sz w:val="24"/>
        </w:rPr>
      </w:pPr>
      <w:r>
        <w:rPr>
          <w:sz w:val="24"/>
        </w:rPr>
        <w:t>РАСПОРЯЖЕНИЕ</w:t>
      </w:r>
    </w:p>
    <w:p w:rsidR="00C9095F" w:rsidRDefault="00C9095F">
      <w:pPr>
        <w:suppressLineNumbers/>
        <w:rPr>
          <w:sz w:val="16"/>
        </w:rPr>
      </w:pPr>
    </w:p>
    <w:p w:rsidR="00C9095F" w:rsidRDefault="00C9095F">
      <w:pPr>
        <w:suppressLineNumbers/>
        <w:rPr>
          <w:sz w:val="16"/>
        </w:rPr>
      </w:pPr>
    </w:p>
    <w:p w:rsidR="000071EA" w:rsidRDefault="000071EA">
      <w:pPr>
        <w:suppressLineNumbers/>
        <w:rPr>
          <w:sz w:val="18"/>
        </w:rPr>
      </w:pPr>
    </w:p>
    <w:tbl>
      <w:tblPr>
        <w:tblW w:w="0" w:type="auto"/>
        <w:tblLook w:val="04A0"/>
      </w:tblPr>
      <w:tblGrid>
        <w:gridCol w:w="3200"/>
        <w:gridCol w:w="3262"/>
        <w:gridCol w:w="3108"/>
      </w:tblGrid>
      <w:tr w:rsidR="000071EA" w:rsidRPr="000071EA" w:rsidTr="000071EA">
        <w:tc>
          <w:tcPr>
            <w:tcW w:w="3284" w:type="dxa"/>
          </w:tcPr>
          <w:p w:rsidR="000071EA" w:rsidRPr="000071EA" w:rsidRDefault="00D826E6" w:rsidP="00D826E6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43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A11A4">
              <w:rPr>
                <w:sz w:val="28"/>
                <w:szCs w:val="28"/>
              </w:rPr>
              <w:t>.2016</w:t>
            </w:r>
          </w:p>
        </w:tc>
        <w:tc>
          <w:tcPr>
            <w:tcW w:w="3345" w:type="dxa"/>
          </w:tcPr>
          <w:p w:rsidR="000071EA" w:rsidRPr="000071EA" w:rsidRDefault="000071EA" w:rsidP="000071EA">
            <w:pPr>
              <w:suppressLineNumbers/>
              <w:jc w:val="center"/>
              <w:rPr>
                <w:sz w:val="18"/>
              </w:rPr>
            </w:pPr>
            <w:r w:rsidRPr="000071EA">
              <w:rPr>
                <w:sz w:val="18"/>
              </w:rPr>
              <w:t xml:space="preserve">село </w:t>
            </w:r>
            <w:proofErr w:type="spellStart"/>
            <w:proofErr w:type="gramStart"/>
            <w:r w:rsidRPr="000071EA">
              <w:rPr>
                <w:sz w:val="18"/>
              </w:rPr>
              <w:t>Владимиро-Александровское</w:t>
            </w:r>
            <w:proofErr w:type="spellEnd"/>
            <w:proofErr w:type="gramEnd"/>
          </w:p>
        </w:tc>
        <w:tc>
          <w:tcPr>
            <w:tcW w:w="3224" w:type="dxa"/>
          </w:tcPr>
          <w:p w:rsidR="000071EA" w:rsidRPr="000071EA" w:rsidRDefault="000071EA" w:rsidP="00D826E6">
            <w:pPr>
              <w:suppressLineNumbers/>
              <w:jc w:val="center"/>
              <w:rPr>
                <w:sz w:val="28"/>
                <w:szCs w:val="28"/>
              </w:rPr>
            </w:pPr>
            <w:r w:rsidRPr="000071EA">
              <w:rPr>
                <w:sz w:val="28"/>
                <w:szCs w:val="28"/>
              </w:rPr>
              <w:t xml:space="preserve">   </w:t>
            </w:r>
            <w:r w:rsidR="006E2275">
              <w:rPr>
                <w:sz w:val="28"/>
                <w:szCs w:val="28"/>
              </w:rPr>
              <w:t xml:space="preserve">                </w:t>
            </w:r>
            <w:r w:rsidR="000A00B7">
              <w:rPr>
                <w:sz w:val="28"/>
                <w:szCs w:val="28"/>
              </w:rPr>
              <w:t xml:space="preserve">   </w:t>
            </w:r>
            <w:r w:rsidR="00AA11A4">
              <w:rPr>
                <w:sz w:val="28"/>
                <w:szCs w:val="28"/>
              </w:rPr>
              <w:t xml:space="preserve">   </w:t>
            </w:r>
            <w:r w:rsidRPr="000071EA">
              <w:rPr>
                <w:sz w:val="28"/>
                <w:szCs w:val="28"/>
              </w:rPr>
              <w:t xml:space="preserve">№ </w:t>
            </w:r>
            <w:r w:rsidR="00D826E6">
              <w:rPr>
                <w:sz w:val="28"/>
                <w:szCs w:val="28"/>
              </w:rPr>
              <w:t>283</w:t>
            </w:r>
            <w:r w:rsidR="00AA11A4">
              <w:rPr>
                <w:sz w:val="28"/>
                <w:szCs w:val="28"/>
              </w:rPr>
              <w:t>-р</w:t>
            </w:r>
          </w:p>
        </w:tc>
      </w:tr>
    </w:tbl>
    <w:p w:rsidR="000071EA" w:rsidRDefault="000071EA">
      <w:pPr>
        <w:suppressLineNumbers/>
        <w:rPr>
          <w:sz w:val="18"/>
        </w:rPr>
      </w:pPr>
    </w:p>
    <w:p w:rsidR="00C9095F" w:rsidRDefault="00C9095F">
      <w:pPr>
        <w:suppressLineNumbers/>
        <w:rPr>
          <w:sz w:val="26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6"/>
        </w:rPr>
        <w:t xml:space="preserve"> </w:t>
      </w:r>
    </w:p>
    <w:p w:rsidR="00C9095F" w:rsidRDefault="00C9095F">
      <w:pPr>
        <w:suppressLineNumbers/>
        <w:rPr>
          <w:sz w:val="26"/>
        </w:rPr>
      </w:pPr>
    </w:p>
    <w:p w:rsidR="00C9095F" w:rsidRDefault="00C9095F">
      <w:pPr>
        <w:suppressLineNumbers/>
        <w:rPr>
          <w:sz w:val="26"/>
        </w:rPr>
      </w:pPr>
    </w:p>
    <w:p w:rsidR="00AA11A4" w:rsidRDefault="00AA11A4" w:rsidP="00AA11A4">
      <w:pPr>
        <w:suppressLineNumbers/>
        <w:jc w:val="center"/>
        <w:rPr>
          <w:b/>
          <w:sz w:val="28"/>
          <w:szCs w:val="28"/>
        </w:rPr>
      </w:pPr>
      <w:r w:rsidRPr="00F2676C">
        <w:rPr>
          <w:b/>
          <w:sz w:val="28"/>
          <w:szCs w:val="28"/>
        </w:rPr>
        <w:t>Об утверждении состава трехсторонней комиссии</w:t>
      </w:r>
    </w:p>
    <w:p w:rsidR="00AA11A4" w:rsidRDefault="00AA11A4" w:rsidP="00AA11A4">
      <w:pPr>
        <w:suppressLineNumbers/>
        <w:jc w:val="center"/>
        <w:rPr>
          <w:b/>
          <w:sz w:val="28"/>
          <w:szCs w:val="28"/>
        </w:rPr>
      </w:pPr>
      <w:r w:rsidRPr="00F2676C">
        <w:rPr>
          <w:b/>
          <w:sz w:val="28"/>
          <w:szCs w:val="28"/>
        </w:rPr>
        <w:t>по регулированию социально-трудовых отношений</w:t>
      </w:r>
    </w:p>
    <w:p w:rsidR="00AA11A4" w:rsidRDefault="00AA11A4" w:rsidP="00AA11A4">
      <w:pPr>
        <w:suppressLineNumbers/>
        <w:jc w:val="center"/>
        <w:rPr>
          <w:b/>
          <w:sz w:val="28"/>
          <w:szCs w:val="28"/>
        </w:rPr>
      </w:pPr>
      <w:r w:rsidRPr="00F2676C">
        <w:rPr>
          <w:b/>
          <w:sz w:val="28"/>
          <w:szCs w:val="28"/>
        </w:rPr>
        <w:t>Партизанского муниципального района</w:t>
      </w:r>
    </w:p>
    <w:p w:rsidR="00AA11A4" w:rsidRDefault="00AA11A4" w:rsidP="0011436A">
      <w:pPr>
        <w:suppressLineNumbers/>
        <w:spacing w:line="312" w:lineRule="auto"/>
        <w:jc w:val="both"/>
        <w:rPr>
          <w:bCs/>
          <w:sz w:val="28"/>
          <w:szCs w:val="28"/>
        </w:rPr>
      </w:pPr>
    </w:p>
    <w:p w:rsidR="00AA11A4" w:rsidRDefault="0011436A" w:rsidP="0011436A">
      <w:pPr>
        <w:suppressLineNumbers/>
        <w:spacing w:line="312" w:lineRule="auto"/>
        <w:ind w:firstLine="709"/>
        <w:jc w:val="both"/>
        <w:rPr>
          <w:bCs/>
          <w:spacing w:val="-6"/>
          <w:sz w:val="28"/>
          <w:szCs w:val="28"/>
        </w:rPr>
      </w:pPr>
      <w:r w:rsidRPr="00F2676C">
        <w:rPr>
          <w:bCs/>
          <w:sz w:val="28"/>
          <w:szCs w:val="28"/>
        </w:rPr>
        <w:t>В  соответствии с Законом Приморского края от 26.12.2014 № 531-КЗ «О социальном партнерстве в Приморском крае», муниципальным правовым актом Партизанского муниципального района «</w:t>
      </w:r>
      <w:r w:rsidRPr="00AA11A4">
        <w:rPr>
          <w:bCs/>
          <w:spacing w:val="-4"/>
          <w:sz w:val="28"/>
          <w:szCs w:val="28"/>
        </w:rPr>
        <w:t>Положение о трехсторонней комиссии по регулированию социально-трудовых отношений Партизанского муниципального района»,</w:t>
      </w:r>
      <w:r w:rsidR="00D826E6">
        <w:rPr>
          <w:bCs/>
          <w:spacing w:val="-4"/>
          <w:sz w:val="28"/>
          <w:szCs w:val="28"/>
        </w:rPr>
        <w:t xml:space="preserve"> принятым решением Д</w:t>
      </w:r>
      <w:r>
        <w:rPr>
          <w:bCs/>
          <w:spacing w:val="-4"/>
          <w:sz w:val="28"/>
          <w:szCs w:val="28"/>
        </w:rPr>
        <w:t>умы Партизанского муниципального района</w:t>
      </w:r>
      <w:r w:rsidRPr="00787945">
        <w:rPr>
          <w:bCs/>
          <w:sz w:val="28"/>
          <w:szCs w:val="28"/>
        </w:rPr>
        <w:t xml:space="preserve"> </w:t>
      </w:r>
      <w:r w:rsidRPr="00F2676C">
        <w:rPr>
          <w:bCs/>
          <w:sz w:val="28"/>
          <w:szCs w:val="28"/>
        </w:rPr>
        <w:t>от 29.04.2016 № 277</w:t>
      </w:r>
      <w:r>
        <w:rPr>
          <w:bCs/>
          <w:spacing w:val="-4"/>
          <w:sz w:val="28"/>
          <w:szCs w:val="28"/>
        </w:rPr>
        <w:t xml:space="preserve">, </w:t>
      </w:r>
      <w:r w:rsidRPr="00AA11A4">
        <w:rPr>
          <w:bCs/>
          <w:spacing w:val="-4"/>
          <w:sz w:val="28"/>
          <w:szCs w:val="28"/>
        </w:rPr>
        <w:t>руководствуясь</w:t>
      </w:r>
      <w:r w:rsidRPr="00AA11A4">
        <w:rPr>
          <w:bCs/>
          <w:spacing w:val="-6"/>
          <w:sz w:val="28"/>
          <w:szCs w:val="28"/>
        </w:rPr>
        <w:t xml:space="preserve"> статьями 28, 31 Устава Партизанского муниципального района</w:t>
      </w:r>
    </w:p>
    <w:p w:rsidR="00AA11A4" w:rsidRDefault="00AA11A4" w:rsidP="00AA11A4">
      <w:pPr>
        <w:pStyle w:val="a6"/>
        <w:suppressLineNumbers/>
        <w:tabs>
          <w:tab w:val="left" w:pos="993"/>
        </w:tabs>
        <w:spacing w:line="312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676C">
        <w:rPr>
          <w:rFonts w:ascii="Times New Roman" w:hAnsi="Times New Roman"/>
          <w:sz w:val="28"/>
          <w:szCs w:val="28"/>
        </w:rPr>
        <w:t>Утвердить состав трехсторонней комиссии по регулированию социально-трудовых отношений Партизанского муниципального района (прилагается).</w:t>
      </w:r>
    </w:p>
    <w:p w:rsidR="00AA11A4" w:rsidRDefault="00AA11A4" w:rsidP="00AA11A4">
      <w:pPr>
        <w:pStyle w:val="a6"/>
        <w:suppressLineNumbers/>
        <w:tabs>
          <w:tab w:val="left" w:pos="993"/>
        </w:tabs>
        <w:spacing w:line="312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2676C">
        <w:rPr>
          <w:rFonts w:ascii="Times New Roman" w:hAnsi="Times New Roman"/>
          <w:sz w:val="28"/>
          <w:szCs w:val="28"/>
        </w:rPr>
        <w:t>Общему отделу администрации Партизанского муниципального района (</w:t>
      </w:r>
      <w:r w:rsidR="00DF68D1">
        <w:rPr>
          <w:rFonts w:ascii="Times New Roman" w:hAnsi="Times New Roman"/>
          <w:sz w:val="28"/>
          <w:szCs w:val="28"/>
        </w:rPr>
        <w:t>Иванькова</w:t>
      </w:r>
      <w:r w:rsidRPr="00F2676C">
        <w:rPr>
          <w:rFonts w:ascii="Times New Roman" w:hAnsi="Times New Roman"/>
          <w:sz w:val="28"/>
          <w:szCs w:val="28"/>
        </w:rPr>
        <w:t xml:space="preserve">) настоящее распоряжение разместить на официальном </w:t>
      </w:r>
      <w:r w:rsidRPr="00BD0840">
        <w:rPr>
          <w:rFonts w:ascii="Times New Roman" w:hAnsi="Times New Roman"/>
          <w:spacing w:val="-6"/>
          <w:sz w:val="28"/>
          <w:szCs w:val="28"/>
        </w:rPr>
        <w:t>сайте администрации Партизанского муниципального района в информационно-</w:t>
      </w:r>
      <w:r w:rsidRPr="00F2676C">
        <w:rPr>
          <w:rFonts w:ascii="Times New Roman" w:hAnsi="Times New Roman"/>
          <w:sz w:val="28"/>
          <w:szCs w:val="28"/>
        </w:rPr>
        <w:t>телекоммуникационной сети «Интернет» в тематической рубрике «Муниципальные правовые акты».</w:t>
      </w:r>
    </w:p>
    <w:p w:rsidR="00AA11A4" w:rsidRPr="00F2676C" w:rsidRDefault="00AA11A4" w:rsidP="00AA11A4">
      <w:pPr>
        <w:suppressLineNumbers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2676C">
        <w:rPr>
          <w:sz w:val="28"/>
          <w:szCs w:val="28"/>
        </w:rPr>
        <w:t>Контроль за</w:t>
      </w:r>
      <w:proofErr w:type="gramEnd"/>
      <w:r w:rsidRPr="00F2676C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t xml:space="preserve">                 </w:t>
      </w:r>
      <w:r w:rsidRPr="00F2676C">
        <w:rPr>
          <w:sz w:val="28"/>
          <w:szCs w:val="28"/>
        </w:rPr>
        <w:t xml:space="preserve">на заместителя главы администрации Партизанского муниципального района </w:t>
      </w:r>
      <w:proofErr w:type="spellStart"/>
      <w:r w:rsidRPr="00F2676C">
        <w:rPr>
          <w:sz w:val="28"/>
          <w:szCs w:val="28"/>
        </w:rPr>
        <w:t>Биктудина</w:t>
      </w:r>
      <w:proofErr w:type="spellEnd"/>
      <w:r w:rsidRPr="00F2676C">
        <w:rPr>
          <w:sz w:val="28"/>
          <w:szCs w:val="28"/>
        </w:rPr>
        <w:t xml:space="preserve"> С.И.</w:t>
      </w:r>
    </w:p>
    <w:p w:rsidR="00AA11A4" w:rsidRDefault="00AA11A4" w:rsidP="0011436A">
      <w:pPr>
        <w:suppressLineNumbers/>
        <w:rPr>
          <w:sz w:val="28"/>
          <w:szCs w:val="28"/>
        </w:rPr>
      </w:pPr>
    </w:p>
    <w:p w:rsidR="00AA11A4" w:rsidRDefault="00AA11A4">
      <w:pPr>
        <w:suppressLineNumbers/>
        <w:jc w:val="center"/>
        <w:rPr>
          <w:sz w:val="28"/>
          <w:szCs w:val="28"/>
        </w:rPr>
      </w:pPr>
    </w:p>
    <w:p w:rsidR="0011436A" w:rsidRPr="000071EA" w:rsidRDefault="0011436A" w:rsidP="0011436A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0071E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071EA">
        <w:rPr>
          <w:sz w:val="28"/>
          <w:szCs w:val="28"/>
        </w:rPr>
        <w:t xml:space="preserve"> Партизанского</w:t>
      </w:r>
    </w:p>
    <w:p w:rsidR="0011436A" w:rsidRDefault="0011436A" w:rsidP="0011436A">
      <w:pPr>
        <w:suppressLineNumbers/>
        <w:jc w:val="both"/>
        <w:rPr>
          <w:sz w:val="28"/>
          <w:szCs w:val="28"/>
        </w:rPr>
      </w:pPr>
      <w:r w:rsidRPr="000071EA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826E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Л.В.Хамхоев</w:t>
      </w:r>
      <w:proofErr w:type="spellEnd"/>
    </w:p>
    <w:p w:rsidR="00AA11A4" w:rsidRDefault="00AA11A4" w:rsidP="00AA11A4">
      <w:pPr>
        <w:ind w:left="3572"/>
        <w:jc w:val="center"/>
        <w:rPr>
          <w:sz w:val="28"/>
          <w:szCs w:val="28"/>
        </w:rPr>
      </w:pPr>
    </w:p>
    <w:p w:rsidR="00AA11A4" w:rsidRPr="00AA11A4" w:rsidRDefault="00AA11A4" w:rsidP="00181DF1">
      <w:pPr>
        <w:spacing w:line="360" w:lineRule="auto"/>
        <w:ind w:left="4139"/>
        <w:jc w:val="center"/>
        <w:rPr>
          <w:sz w:val="28"/>
          <w:szCs w:val="28"/>
        </w:rPr>
      </w:pPr>
      <w:r w:rsidRPr="00AA11A4">
        <w:rPr>
          <w:sz w:val="28"/>
          <w:szCs w:val="28"/>
        </w:rPr>
        <w:t>УТВЕРЖДЕН</w:t>
      </w:r>
    </w:p>
    <w:p w:rsidR="00AA11A4" w:rsidRPr="00AA11A4" w:rsidRDefault="00AA11A4" w:rsidP="00181DF1">
      <w:pPr>
        <w:ind w:left="413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A11A4">
        <w:rPr>
          <w:sz w:val="28"/>
          <w:szCs w:val="28"/>
        </w:rPr>
        <w:t>аспоряжением администрации</w:t>
      </w:r>
    </w:p>
    <w:p w:rsidR="00AA11A4" w:rsidRPr="00AA11A4" w:rsidRDefault="00AA11A4" w:rsidP="00181DF1">
      <w:pPr>
        <w:ind w:left="4139"/>
        <w:jc w:val="center"/>
        <w:rPr>
          <w:sz w:val="28"/>
          <w:szCs w:val="28"/>
        </w:rPr>
      </w:pPr>
      <w:r w:rsidRPr="00AA11A4">
        <w:rPr>
          <w:sz w:val="28"/>
          <w:szCs w:val="28"/>
        </w:rPr>
        <w:t>Партизанского муниципального района</w:t>
      </w:r>
    </w:p>
    <w:p w:rsidR="00AA11A4" w:rsidRPr="00AA11A4" w:rsidRDefault="00AA11A4" w:rsidP="00181DF1">
      <w:pPr>
        <w:ind w:left="4139"/>
        <w:jc w:val="center"/>
        <w:rPr>
          <w:sz w:val="28"/>
          <w:szCs w:val="28"/>
        </w:rPr>
      </w:pPr>
      <w:r w:rsidRPr="00AA11A4">
        <w:rPr>
          <w:sz w:val="28"/>
          <w:szCs w:val="28"/>
        </w:rPr>
        <w:t xml:space="preserve">от </w:t>
      </w:r>
      <w:r w:rsidR="00D826E6">
        <w:rPr>
          <w:sz w:val="28"/>
          <w:szCs w:val="28"/>
        </w:rPr>
        <w:t>13</w:t>
      </w:r>
      <w:r w:rsidR="0011436A">
        <w:rPr>
          <w:sz w:val="28"/>
          <w:szCs w:val="28"/>
        </w:rPr>
        <w:t>.</w:t>
      </w:r>
      <w:r w:rsidR="00D826E6">
        <w:rPr>
          <w:sz w:val="28"/>
          <w:szCs w:val="28"/>
        </w:rPr>
        <w:t>12</w:t>
      </w:r>
      <w:r w:rsidRPr="00AA11A4">
        <w:rPr>
          <w:sz w:val="28"/>
          <w:szCs w:val="28"/>
        </w:rPr>
        <w:t xml:space="preserve">.2016 № </w:t>
      </w:r>
      <w:r w:rsidR="00D826E6">
        <w:rPr>
          <w:sz w:val="28"/>
          <w:szCs w:val="28"/>
        </w:rPr>
        <w:t>283</w:t>
      </w:r>
      <w:r w:rsidRPr="00AA11A4">
        <w:rPr>
          <w:sz w:val="28"/>
          <w:szCs w:val="28"/>
        </w:rPr>
        <w:t>-р</w:t>
      </w:r>
    </w:p>
    <w:p w:rsidR="00AA11A4" w:rsidRPr="008F2BCF" w:rsidRDefault="00AA11A4" w:rsidP="00AA11A4">
      <w:pPr>
        <w:jc w:val="right"/>
      </w:pPr>
      <w:r w:rsidRPr="008F2BCF">
        <w:t xml:space="preserve">                                                                                        </w:t>
      </w:r>
    </w:p>
    <w:p w:rsidR="00AA11A4" w:rsidRPr="008F2BCF" w:rsidRDefault="00AA11A4" w:rsidP="00AA11A4">
      <w:pPr>
        <w:jc w:val="right"/>
        <w:rPr>
          <w:sz w:val="28"/>
          <w:szCs w:val="28"/>
        </w:rPr>
      </w:pPr>
    </w:p>
    <w:p w:rsidR="00D826E6" w:rsidRDefault="00D826E6" w:rsidP="00181DF1">
      <w:pPr>
        <w:spacing w:line="360" w:lineRule="auto"/>
        <w:jc w:val="center"/>
        <w:rPr>
          <w:b/>
          <w:sz w:val="28"/>
          <w:szCs w:val="28"/>
        </w:rPr>
      </w:pPr>
    </w:p>
    <w:p w:rsidR="00AA11A4" w:rsidRPr="00181DF1" w:rsidRDefault="00AA11A4" w:rsidP="00181DF1">
      <w:pPr>
        <w:spacing w:line="360" w:lineRule="auto"/>
        <w:jc w:val="center"/>
        <w:rPr>
          <w:b/>
          <w:sz w:val="28"/>
          <w:szCs w:val="28"/>
        </w:rPr>
      </w:pPr>
      <w:r w:rsidRPr="00181DF1">
        <w:rPr>
          <w:b/>
          <w:sz w:val="28"/>
          <w:szCs w:val="28"/>
        </w:rPr>
        <w:t>СОСТАВ</w:t>
      </w:r>
    </w:p>
    <w:p w:rsidR="00AA11A4" w:rsidRPr="008F2BCF" w:rsidRDefault="00AA11A4" w:rsidP="00181DF1">
      <w:pPr>
        <w:jc w:val="center"/>
        <w:rPr>
          <w:sz w:val="28"/>
          <w:szCs w:val="28"/>
        </w:rPr>
      </w:pPr>
      <w:r w:rsidRPr="008F2BCF">
        <w:rPr>
          <w:sz w:val="28"/>
          <w:szCs w:val="28"/>
        </w:rPr>
        <w:t xml:space="preserve"> трехсторонней комиссии по регулированию социально-трудовых отношений </w:t>
      </w:r>
    </w:p>
    <w:p w:rsidR="00AA11A4" w:rsidRPr="008F2BCF" w:rsidRDefault="00AA11A4" w:rsidP="00181DF1">
      <w:pPr>
        <w:jc w:val="center"/>
        <w:rPr>
          <w:sz w:val="28"/>
          <w:szCs w:val="28"/>
        </w:rPr>
      </w:pPr>
      <w:r w:rsidRPr="008F2BCF">
        <w:rPr>
          <w:sz w:val="28"/>
          <w:szCs w:val="28"/>
        </w:rPr>
        <w:t xml:space="preserve"> Партизанского муниципального района</w:t>
      </w:r>
    </w:p>
    <w:p w:rsidR="00AA11A4" w:rsidRDefault="00AA11A4" w:rsidP="00AA11A4">
      <w:pPr>
        <w:jc w:val="center"/>
        <w:rPr>
          <w:sz w:val="28"/>
          <w:szCs w:val="28"/>
        </w:rPr>
      </w:pPr>
    </w:p>
    <w:p w:rsidR="00181DF1" w:rsidRPr="008F2BCF" w:rsidRDefault="00181DF1" w:rsidP="00AA11A4">
      <w:pPr>
        <w:jc w:val="center"/>
        <w:rPr>
          <w:sz w:val="28"/>
          <w:szCs w:val="28"/>
        </w:rPr>
      </w:pPr>
    </w:p>
    <w:p w:rsidR="00AA11A4" w:rsidRPr="00BD0840" w:rsidRDefault="00AA11A4" w:rsidP="00AA11A4">
      <w:pPr>
        <w:jc w:val="center"/>
        <w:rPr>
          <w:b/>
          <w:sz w:val="28"/>
          <w:szCs w:val="28"/>
          <w:u w:val="single"/>
        </w:rPr>
      </w:pPr>
      <w:r w:rsidRPr="00BD0840">
        <w:rPr>
          <w:b/>
          <w:sz w:val="28"/>
          <w:szCs w:val="28"/>
          <w:u w:val="single"/>
        </w:rPr>
        <w:t>от Администрации Партизанского муниципального района:</w:t>
      </w:r>
    </w:p>
    <w:p w:rsidR="00181DF1" w:rsidRDefault="00181DF1" w:rsidP="00AA11A4">
      <w:pPr>
        <w:jc w:val="center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заместитель главы администрации Партизанского муниципального района, </w:t>
      </w:r>
      <w:r w:rsidR="00D826E6">
        <w:rPr>
          <w:sz w:val="28"/>
          <w:szCs w:val="28"/>
        </w:rPr>
        <w:t>к</w:t>
      </w:r>
      <w:r w:rsidRPr="008F2BCF">
        <w:rPr>
          <w:sz w:val="28"/>
          <w:szCs w:val="28"/>
        </w:rPr>
        <w:t xml:space="preserve">оординатор стороны, представляющей администрацию Партизанского муниципального района в трехсторонней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 по регулированию социально-трудовых отношений;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начальник общего отдела администрации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>- заместитель начальника</w:t>
      </w:r>
      <w:r w:rsidR="00D826E6">
        <w:rPr>
          <w:sz w:val="28"/>
          <w:szCs w:val="28"/>
        </w:rPr>
        <w:t xml:space="preserve"> управления -</w:t>
      </w:r>
      <w:r w:rsidRPr="008F2BCF">
        <w:rPr>
          <w:sz w:val="28"/>
          <w:szCs w:val="28"/>
        </w:rPr>
        <w:t xml:space="preserve"> начальник бюджетного отдела финансового управления администрации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Pr="008F2BCF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</w:t>
      </w:r>
      <w:r w:rsidR="00C8210B" w:rsidRPr="00D826E6">
        <w:rPr>
          <w:sz w:val="28"/>
          <w:szCs w:val="28"/>
        </w:rPr>
        <w:t>главный</w:t>
      </w:r>
      <w:r w:rsidRPr="00D826E6">
        <w:rPr>
          <w:sz w:val="28"/>
          <w:szCs w:val="28"/>
        </w:rPr>
        <w:t xml:space="preserve"> специалист 1 разряда отдела экономического анализа                            и прогнозирования управления экономики администрации Партизанского муниципального района, секретарь трехсторонней комиссии по регулированию социально-трудовых отношений.                                                                               </w:t>
      </w:r>
    </w:p>
    <w:p w:rsidR="00181DF1" w:rsidRDefault="00181DF1" w:rsidP="00181DF1">
      <w:pPr>
        <w:jc w:val="both"/>
        <w:rPr>
          <w:sz w:val="28"/>
          <w:szCs w:val="28"/>
        </w:rPr>
      </w:pPr>
    </w:p>
    <w:p w:rsidR="00181DF1" w:rsidRPr="00BD0840" w:rsidRDefault="00181DF1" w:rsidP="00181DF1">
      <w:pPr>
        <w:jc w:val="center"/>
        <w:rPr>
          <w:b/>
          <w:sz w:val="28"/>
          <w:szCs w:val="28"/>
          <w:u w:val="single"/>
        </w:rPr>
      </w:pPr>
      <w:r w:rsidRPr="00BD0840">
        <w:rPr>
          <w:b/>
          <w:sz w:val="28"/>
          <w:szCs w:val="28"/>
          <w:u w:val="single"/>
        </w:rPr>
        <w:t>От профсоюзов Партизанского муниципального района:</w:t>
      </w:r>
    </w:p>
    <w:p w:rsidR="00181DF1" w:rsidRPr="008F2BCF" w:rsidRDefault="00181DF1" w:rsidP="00181DF1">
      <w:pPr>
        <w:jc w:val="center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инженер по производственному контролю общества с ограниченной ответственностью «Луч»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председатель профсоюзной организации работников культуры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>- председатель профсоюзной организации открытого акционерного общества «</w:t>
      </w:r>
      <w:proofErr w:type="spellStart"/>
      <w:r w:rsidRPr="008F2BCF">
        <w:rPr>
          <w:sz w:val="28"/>
          <w:szCs w:val="28"/>
        </w:rPr>
        <w:t>Сергеевский</w:t>
      </w:r>
      <w:proofErr w:type="spellEnd"/>
      <w:r w:rsidRPr="008F2BCF">
        <w:rPr>
          <w:sz w:val="28"/>
          <w:szCs w:val="28"/>
        </w:rPr>
        <w:t xml:space="preserve"> леспромхоз»  Партизанского района Профессионального союза работников лесных отраслей Российской Федерации (России),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 xml:space="preserve">омиссии; </w:t>
      </w:r>
    </w:p>
    <w:p w:rsidR="00181DF1" w:rsidRDefault="00181DF1" w:rsidP="00181DF1">
      <w:pPr>
        <w:jc w:val="both"/>
        <w:rPr>
          <w:sz w:val="28"/>
          <w:szCs w:val="28"/>
        </w:rPr>
      </w:pPr>
    </w:p>
    <w:p w:rsidR="00D826E6" w:rsidRDefault="00D826E6" w:rsidP="00181DF1">
      <w:pPr>
        <w:jc w:val="both"/>
        <w:rPr>
          <w:sz w:val="28"/>
          <w:szCs w:val="28"/>
        </w:rPr>
      </w:pPr>
    </w:p>
    <w:p w:rsidR="00D826E6" w:rsidRDefault="00D826E6" w:rsidP="00181DF1">
      <w:pPr>
        <w:jc w:val="both"/>
        <w:rPr>
          <w:sz w:val="28"/>
          <w:szCs w:val="28"/>
        </w:rPr>
      </w:pPr>
    </w:p>
    <w:p w:rsidR="00D826E6" w:rsidRDefault="00D826E6" w:rsidP="00D826E6">
      <w:pPr>
        <w:jc w:val="center"/>
      </w:pPr>
      <w:r>
        <w:t>2</w:t>
      </w:r>
    </w:p>
    <w:p w:rsidR="00D826E6" w:rsidRPr="00D826E6" w:rsidRDefault="00D826E6" w:rsidP="00D826E6">
      <w:pPr>
        <w:jc w:val="center"/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председатель общественной Партизанской районной организации Профсоюза работников народного образования и науки Российской Федерации,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омиссии.</w:t>
      </w:r>
    </w:p>
    <w:p w:rsidR="00181DF1" w:rsidRDefault="00181DF1" w:rsidP="00181DF1">
      <w:pPr>
        <w:jc w:val="both"/>
        <w:rPr>
          <w:sz w:val="28"/>
          <w:szCs w:val="28"/>
        </w:rPr>
      </w:pPr>
    </w:p>
    <w:p w:rsidR="00181DF1" w:rsidRPr="00BD0840" w:rsidRDefault="00181DF1" w:rsidP="00181DF1">
      <w:pPr>
        <w:jc w:val="center"/>
        <w:rPr>
          <w:b/>
          <w:sz w:val="28"/>
          <w:szCs w:val="28"/>
          <w:u w:val="single"/>
        </w:rPr>
      </w:pPr>
      <w:r w:rsidRPr="00BD0840">
        <w:rPr>
          <w:b/>
          <w:sz w:val="28"/>
          <w:szCs w:val="28"/>
          <w:u w:val="single"/>
        </w:rPr>
        <w:t>От работодателей Партизанского муниципального района: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>- генеральный директор открытого акционерного общества «</w:t>
      </w:r>
      <w:proofErr w:type="spellStart"/>
      <w:r w:rsidRPr="008F2BCF">
        <w:rPr>
          <w:sz w:val="28"/>
          <w:szCs w:val="28"/>
        </w:rPr>
        <w:t>Сергеевский</w:t>
      </w:r>
      <w:proofErr w:type="spellEnd"/>
      <w:r w:rsidRPr="008F2BCF">
        <w:rPr>
          <w:sz w:val="28"/>
          <w:szCs w:val="28"/>
        </w:rPr>
        <w:t xml:space="preserve"> леспромхоз»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 xml:space="preserve">-  генеральный директор общества с ограниченной ответственностью «Луч»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>- начальник муницип</w:t>
      </w:r>
      <w:r>
        <w:rPr>
          <w:sz w:val="28"/>
          <w:szCs w:val="28"/>
        </w:rPr>
        <w:t>ального казенного учреждения «Управление культуры»</w:t>
      </w:r>
      <w:r w:rsidRPr="008F2BCF">
        <w:rPr>
          <w:sz w:val="28"/>
          <w:szCs w:val="28"/>
        </w:rPr>
        <w:t xml:space="preserve">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омиссии;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Pr="008F2BCF" w:rsidRDefault="00181DF1" w:rsidP="00181DF1">
      <w:pPr>
        <w:jc w:val="both"/>
        <w:rPr>
          <w:sz w:val="28"/>
          <w:szCs w:val="28"/>
        </w:rPr>
      </w:pPr>
      <w:r w:rsidRPr="008F2BCF">
        <w:rPr>
          <w:sz w:val="28"/>
          <w:szCs w:val="28"/>
        </w:rPr>
        <w:t>- директор муниц</w:t>
      </w:r>
      <w:r>
        <w:rPr>
          <w:sz w:val="28"/>
          <w:szCs w:val="28"/>
        </w:rPr>
        <w:t>ипального казённого учреждения «</w:t>
      </w:r>
      <w:r w:rsidRPr="008F2BCF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>»</w:t>
      </w:r>
      <w:r w:rsidRPr="008F2BCF">
        <w:rPr>
          <w:sz w:val="28"/>
          <w:szCs w:val="28"/>
        </w:rPr>
        <w:t xml:space="preserve"> Партизанского муниципального района, член </w:t>
      </w:r>
      <w:r>
        <w:rPr>
          <w:sz w:val="28"/>
          <w:szCs w:val="28"/>
        </w:rPr>
        <w:t>к</w:t>
      </w:r>
      <w:r w:rsidRPr="008F2BCF">
        <w:rPr>
          <w:sz w:val="28"/>
          <w:szCs w:val="28"/>
        </w:rPr>
        <w:t>омиссии.</w:t>
      </w:r>
    </w:p>
    <w:p w:rsidR="00181DF1" w:rsidRPr="008F2BCF" w:rsidRDefault="00181DF1" w:rsidP="00181DF1">
      <w:pPr>
        <w:jc w:val="both"/>
        <w:rPr>
          <w:sz w:val="28"/>
          <w:szCs w:val="28"/>
        </w:rPr>
      </w:pPr>
    </w:p>
    <w:p w:rsidR="00181DF1" w:rsidRDefault="00181DF1" w:rsidP="00AA11A4">
      <w:pPr>
        <w:jc w:val="center"/>
        <w:rPr>
          <w:sz w:val="28"/>
          <w:szCs w:val="28"/>
        </w:rPr>
      </w:pPr>
    </w:p>
    <w:p w:rsidR="00181DF1" w:rsidRPr="008F2BCF" w:rsidRDefault="00181DF1" w:rsidP="00AA11A4">
      <w:pPr>
        <w:jc w:val="center"/>
        <w:rPr>
          <w:sz w:val="28"/>
          <w:szCs w:val="28"/>
        </w:rPr>
      </w:pPr>
    </w:p>
    <w:p w:rsidR="00AA11A4" w:rsidRPr="008F2BCF" w:rsidRDefault="00181DF1" w:rsidP="00AA11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AA11A4" w:rsidRDefault="00AA11A4" w:rsidP="00AA11A4">
      <w:pPr>
        <w:suppressLineNumbers/>
        <w:jc w:val="both"/>
      </w:pPr>
    </w:p>
    <w:sectPr w:rsidR="00AA11A4" w:rsidSect="00AA11A4">
      <w:pgSz w:w="11906" w:h="1683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73C9"/>
    <w:multiLevelType w:val="hybridMultilevel"/>
    <w:tmpl w:val="BFA0D91C"/>
    <w:lvl w:ilvl="0" w:tplc="51882F4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A11A4"/>
    <w:rsid w:val="000071EA"/>
    <w:rsid w:val="000A00B7"/>
    <w:rsid w:val="0011436A"/>
    <w:rsid w:val="00181DF1"/>
    <w:rsid w:val="001C126A"/>
    <w:rsid w:val="00247FC3"/>
    <w:rsid w:val="002A0E87"/>
    <w:rsid w:val="005015D6"/>
    <w:rsid w:val="00616BBE"/>
    <w:rsid w:val="00632C63"/>
    <w:rsid w:val="00654BBC"/>
    <w:rsid w:val="006E2275"/>
    <w:rsid w:val="00740065"/>
    <w:rsid w:val="0088415C"/>
    <w:rsid w:val="008A27FB"/>
    <w:rsid w:val="009C0E0E"/>
    <w:rsid w:val="00A55F30"/>
    <w:rsid w:val="00AA11A4"/>
    <w:rsid w:val="00BD0840"/>
    <w:rsid w:val="00C8210B"/>
    <w:rsid w:val="00C9095F"/>
    <w:rsid w:val="00D81373"/>
    <w:rsid w:val="00D826E6"/>
    <w:rsid w:val="00DE25D4"/>
    <w:rsid w:val="00DF68D1"/>
    <w:rsid w:val="00E21B6C"/>
    <w:rsid w:val="00E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0E"/>
    <w:rPr>
      <w:sz w:val="24"/>
      <w:szCs w:val="24"/>
    </w:rPr>
  </w:style>
  <w:style w:type="paragraph" w:styleId="1">
    <w:name w:val="heading 1"/>
    <w:basedOn w:val="a"/>
    <w:next w:val="a"/>
    <w:qFormat/>
    <w:rsid w:val="009C0E0E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A0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11A4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6;&#1072;&#1089;&#1087;&#1086;&#1088;&#1103;&#1078;&#1077;&#1085;&#1080;&#1103;%202013-2016%20&#1075;&#1086;&#1076;&#1086;&#1074;\&#1056;&#1072;&#1089;&#1087;&#1086;&#1088;&#1103;&#1078;&#1077;&#1085;&#1080;&#1103;%202016%20&#1075;&#1086;&#1076;&#1072;\&#1064;&#1040;&#1041;&#1051;&#1054;&#1053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FFAB-0ADD-4ED0-B600-A2847348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распоряжения.dot</Template>
  <TotalTime>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user05-053</cp:lastModifiedBy>
  <cp:revision>2</cp:revision>
  <cp:lastPrinted>2016-12-13T05:23:00Z</cp:lastPrinted>
  <dcterms:created xsi:type="dcterms:W3CDTF">2016-12-15T01:59:00Z</dcterms:created>
  <dcterms:modified xsi:type="dcterms:W3CDTF">2016-12-15T01:59:00Z</dcterms:modified>
</cp:coreProperties>
</file>