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C9" w:rsidRDefault="00B50CC9" w:rsidP="00B50CC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BE2" w:rsidRDefault="00844BE2" w:rsidP="00B50CC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CC9" w:rsidRPr="00B50CC9" w:rsidRDefault="00B50CC9" w:rsidP="00B50CC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-223520</wp:posOffset>
            </wp:positionV>
            <wp:extent cx="483870" cy="6127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C9" w:rsidRPr="00B50CC9" w:rsidRDefault="00B50CC9" w:rsidP="00B50CC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C9" w:rsidRPr="00B50CC9" w:rsidRDefault="00B50CC9" w:rsidP="00B50CC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50CC9" w:rsidRPr="00B50CC9" w:rsidRDefault="00B50CC9" w:rsidP="00B50CC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РАЙОНА</w:t>
      </w:r>
    </w:p>
    <w:p w:rsidR="00B50CC9" w:rsidRPr="00B50CC9" w:rsidRDefault="00B50CC9" w:rsidP="00B50CC9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0CC9" w:rsidRDefault="00B50CC9" w:rsidP="00B50CC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C9" w:rsidRPr="00B50CC9" w:rsidRDefault="00B50CC9" w:rsidP="00B50CC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374"/>
      </w:tblGrid>
      <w:tr w:rsidR="00B50CC9" w:rsidRPr="00B50CC9" w:rsidTr="00BC346E">
        <w:trPr>
          <w:trHeight w:val="265"/>
        </w:trPr>
        <w:tc>
          <w:tcPr>
            <w:tcW w:w="2093" w:type="dxa"/>
            <w:hideMark/>
          </w:tcPr>
          <w:p w:rsidR="00B50CC9" w:rsidRPr="00B50CC9" w:rsidRDefault="00B50CC9" w:rsidP="00B50CC9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02.03.2023 </w:t>
            </w:r>
          </w:p>
        </w:tc>
        <w:tc>
          <w:tcPr>
            <w:tcW w:w="5103" w:type="dxa"/>
            <w:hideMark/>
          </w:tcPr>
          <w:p w:rsidR="00B50CC9" w:rsidRPr="00B50CC9" w:rsidRDefault="00B50CC9" w:rsidP="00B50CC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hideMark/>
          </w:tcPr>
          <w:p w:rsidR="00B50CC9" w:rsidRPr="00B50CC9" w:rsidRDefault="00B50CC9" w:rsidP="00B50CC9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</w:t>
            </w:r>
            <w:r w:rsidR="00BE0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B5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/22</w:t>
            </w:r>
            <w:r w:rsidR="00793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7E86" w:rsidRPr="00B50CC9" w:rsidTr="00BC346E">
        <w:trPr>
          <w:trHeight w:val="265"/>
        </w:trPr>
        <w:tc>
          <w:tcPr>
            <w:tcW w:w="2093" w:type="dxa"/>
          </w:tcPr>
          <w:p w:rsidR="00A57E86" w:rsidRPr="00B50CC9" w:rsidRDefault="00A57E86" w:rsidP="00B50CC9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7E86" w:rsidRPr="00B50CC9" w:rsidRDefault="00A57E86" w:rsidP="00B50CC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gramStart"/>
            <w:r w:rsidRPr="00B5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Владимиро-Александровское</w:t>
            </w:r>
            <w:proofErr w:type="gramEnd"/>
          </w:p>
        </w:tc>
        <w:tc>
          <w:tcPr>
            <w:tcW w:w="2374" w:type="dxa"/>
          </w:tcPr>
          <w:p w:rsidR="00A57E86" w:rsidRPr="00B50CC9" w:rsidRDefault="00A57E86" w:rsidP="00B50CC9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CC9" w:rsidRPr="00B50CC9" w:rsidRDefault="00B50CC9" w:rsidP="00B50CC9">
      <w:pPr>
        <w:ind w:right="53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C9" w:rsidRPr="00B50CC9" w:rsidRDefault="00B50CC9" w:rsidP="00B50CC9">
      <w:pPr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5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схеме одномандатных избирательных округов</w:t>
      </w:r>
      <w:r w:rsidRPr="00B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по выборам</w:t>
      </w:r>
      <w:r w:rsidRPr="00B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Думы                                                       Партизанского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B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B50CC9" w:rsidRDefault="00B50CC9" w:rsidP="00B50CC9">
      <w:pPr>
        <w:spacing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CC9" w:rsidRPr="007E1EC5" w:rsidRDefault="00B50CC9" w:rsidP="003A5F61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Принимая во внимание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вступивший в силу 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Приморского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27.01.2023 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286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-КЗ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Партизанском  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округе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», руководствуясь статьей 18 Федерального закона «Об основных гарантиях избирательных прав и права на участие в референдуме граждан Российской Федерации», статьей 15 Избирательного кодекса Приморского края, </w:t>
      </w:r>
      <w:r w:rsidRPr="009315C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Избирательной комиссии Приморского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03.02.2023</w:t>
      </w:r>
      <w:r w:rsidRPr="00931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5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315C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71/361</w:t>
      </w:r>
      <w:r w:rsidRPr="009315C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возложении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организации подготовки и проведения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выборов депутатов Думы Партизанского муниципального округа Приморского края, местного референдума </w:t>
      </w:r>
      <w:r w:rsidRPr="009315C8">
        <w:rPr>
          <w:rFonts w:ascii="Times New Roman" w:eastAsia="Times New Roman" w:hAnsi="Times New Roman"/>
          <w:sz w:val="28"/>
          <w:szCs w:val="28"/>
          <w:lang w:eastAsia="ru-RU"/>
        </w:rPr>
        <w:t>на территориальную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збирательную комиссию Партизанского</w:t>
      </w:r>
      <w:r w:rsidRPr="009315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B50CC9" w:rsidRPr="007E1EC5" w:rsidRDefault="00A57E86" w:rsidP="003A5F61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50CC9" w:rsidRPr="007E1EC5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B50CC9" w:rsidRDefault="00B50CC9" w:rsidP="003A5F61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схему одномандатных избирательных округов по выборам депутатов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Pr="00804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>, включая ее графическое изображение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B50CC9" w:rsidRDefault="00B50CC9" w:rsidP="003A5F61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Утвердить схему одномандатных избирательных округов по выборам депутатов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ее графическое изображение, </w:t>
      </w:r>
      <w:proofErr w:type="gramStart"/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>согласно пункта</w:t>
      </w:r>
      <w:proofErr w:type="gramEnd"/>
      <w:r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 1 настоящего решения.</w:t>
      </w:r>
    </w:p>
    <w:p w:rsidR="003A5F61" w:rsidRPr="003A5F61" w:rsidRDefault="003A5F61" w:rsidP="003A5F6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«Приморская газета: официальное издание органов государственной власти Приморского края». </w:t>
      </w:r>
    </w:p>
    <w:p w:rsidR="00B50CC9" w:rsidRPr="00B50CC9" w:rsidRDefault="003A5F61" w:rsidP="003A5F61">
      <w:pPr>
        <w:numPr>
          <w:ilvl w:val="0"/>
          <w:numId w:val="1"/>
        </w:numPr>
        <w:suppressAutoHyphens/>
        <w:spacing w:line="360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50CC9" w:rsidRPr="007E1E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50C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50CC9" w:rsidRPr="007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B5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настоящее решение </w:t>
      </w:r>
      <w:r w:rsidR="00B50CC9" w:rsidRPr="00B50C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Избирательной комиссии Приморского края и официальном сайте администрации Пар</w:t>
      </w:r>
      <w:r w:rsidR="00793513">
        <w:rPr>
          <w:rFonts w:ascii="Times New Roman" w:eastAsia="Times New Roman" w:hAnsi="Times New Roman"/>
          <w:sz w:val="28"/>
          <w:szCs w:val="28"/>
          <w:lang w:eastAsia="ru-RU"/>
        </w:rPr>
        <w:t>тизанского муниципального района</w:t>
      </w:r>
      <w:r w:rsidR="00B50CC9" w:rsidRPr="00B50CC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«Территориальная избирательная комиссия Партизанского района» в информационно-телекоммуникационной сети Интернет</w:t>
      </w:r>
      <w:r w:rsidR="00B50CC9" w:rsidRPr="00B50CC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50CC9" w:rsidRDefault="00B50CC9" w:rsidP="003A5F61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51A" w:rsidRDefault="00DF051A" w:rsidP="00B50CC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51A" w:rsidRDefault="00DF051A" w:rsidP="00B50CC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51A" w:rsidRDefault="00DF051A" w:rsidP="00DF051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DF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F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Воробьева  </w:t>
      </w:r>
    </w:p>
    <w:p w:rsidR="00DF051A" w:rsidRPr="00DF051A" w:rsidRDefault="00DF051A" w:rsidP="00DF051A">
      <w:pPr>
        <w:spacing w:line="360" w:lineRule="auto"/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F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F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Белянина</w:t>
      </w:r>
    </w:p>
    <w:p w:rsidR="00DF051A" w:rsidRDefault="00DF051A" w:rsidP="00B50CC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51A" w:rsidRDefault="00DF051A" w:rsidP="00B50CC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CC9" w:rsidRDefault="00B50CC9" w:rsidP="00B50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C9" w:rsidRDefault="00B50CC9" w:rsidP="00B50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C9" w:rsidRDefault="00B50CC9" w:rsidP="00B50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C9" w:rsidRDefault="00B50CC9" w:rsidP="00B50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C9" w:rsidRDefault="00B50CC9" w:rsidP="00B50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98" w:rsidRDefault="00283198"/>
    <w:sectPr w:rsidR="00283198" w:rsidSect="00B50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0A"/>
    <w:rsid w:val="000C5E0A"/>
    <w:rsid w:val="00283198"/>
    <w:rsid w:val="003A5F61"/>
    <w:rsid w:val="00793513"/>
    <w:rsid w:val="00844BE2"/>
    <w:rsid w:val="00A57E86"/>
    <w:rsid w:val="00B50CC9"/>
    <w:rsid w:val="00BE05A5"/>
    <w:rsid w:val="00D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C9"/>
    <w:pPr>
      <w:spacing w:after="0" w:line="240" w:lineRule="auto"/>
      <w:ind w:firstLine="50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C9"/>
    <w:pPr>
      <w:spacing w:after="0" w:line="240" w:lineRule="auto"/>
      <w:ind w:firstLine="50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2023-02-25T06:45:00Z</dcterms:created>
  <dcterms:modified xsi:type="dcterms:W3CDTF">2023-03-01T02:33:00Z</dcterms:modified>
</cp:coreProperties>
</file>