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E8670B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E8670B">
              <w:rPr>
                <w:sz w:val="26"/>
              </w:rPr>
              <w:t xml:space="preserve">  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E8670B">
              <w:rPr>
                <w:sz w:val="28"/>
                <w:szCs w:val="28"/>
              </w:rPr>
              <w:t>44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 w:rsidRPr="00945D7E">
              <w:rPr>
                <w:b/>
                <w:sz w:val="28"/>
                <w:szCs w:val="28"/>
              </w:rPr>
              <w:t>О внесении изменений в административный</w:t>
            </w:r>
            <w:r>
              <w:rPr>
                <w:b/>
                <w:sz w:val="28"/>
                <w:szCs w:val="28"/>
              </w:rPr>
              <w:t xml:space="preserve"> регламент</w:t>
            </w:r>
          </w:p>
          <w:p w:rsidR="00E8670B" w:rsidRPr="00945D7E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предоставления администрацией </w:t>
            </w:r>
            <w:r w:rsidRPr="00945D7E">
              <w:rPr>
                <w:b/>
                <w:sz w:val="28"/>
                <w:szCs w:val="28"/>
              </w:rPr>
              <w:t>Партизанского</w:t>
            </w:r>
          </w:p>
          <w:p w:rsid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r w:rsidRPr="00945D7E">
              <w:rPr>
                <w:b/>
                <w:sz w:val="28"/>
                <w:szCs w:val="28"/>
              </w:rPr>
              <w:t>муниципальной услуги</w:t>
            </w:r>
            <w:r>
              <w:rPr>
                <w:b/>
                <w:sz w:val="28"/>
                <w:szCs w:val="28"/>
              </w:rPr>
              <w:t xml:space="preserve"> «Выдача</w:t>
            </w:r>
          </w:p>
          <w:p w:rsid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разрешения на снос </w:t>
            </w:r>
            <w:r w:rsidRPr="00E15444">
              <w:rPr>
                <w:b/>
                <w:sz w:val="28"/>
                <w:szCs w:val="28"/>
              </w:rPr>
              <w:t>зеленых насаждений»</w:t>
            </w:r>
            <w:r>
              <w:rPr>
                <w:b/>
                <w:sz w:val="28"/>
                <w:szCs w:val="28"/>
              </w:rPr>
              <w:t>, утвержденный</w:t>
            </w:r>
          </w:p>
          <w:p w:rsid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 w:rsidRPr="00945D7E">
              <w:rPr>
                <w:b/>
                <w:sz w:val="28"/>
                <w:szCs w:val="28"/>
              </w:rPr>
              <w:t>постановлением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5D7E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45D7E">
              <w:rPr>
                <w:b/>
                <w:sz w:val="28"/>
                <w:szCs w:val="28"/>
              </w:rPr>
              <w:t>Партиз</w:t>
            </w:r>
            <w:r>
              <w:rPr>
                <w:b/>
                <w:sz w:val="28"/>
                <w:szCs w:val="28"/>
              </w:rPr>
              <w:t>анского</w:t>
            </w:r>
            <w:proofErr w:type="gramEnd"/>
          </w:p>
          <w:p w:rsid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  <w:r w:rsidRPr="00945D7E">
              <w:rPr>
                <w:b/>
                <w:sz w:val="28"/>
                <w:szCs w:val="28"/>
              </w:rPr>
              <w:t>Приморского края</w:t>
            </w:r>
          </w:p>
          <w:p w:rsidR="00BD13AE" w:rsidRPr="00E8670B" w:rsidRDefault="00E8670B" w:rsidP="00E8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12</w:t>
            </w:r>
            <w:r w:rsidRPr="00945D7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12.</w:t>
            </w:r>
            <w:r w:rsidRPr="00945D7E">
              <w:rPr>
                <w:b/>
                <w:sz w:val="28"/>
                <w:szCs w:val="28"/>
              </w:rPr>
              <w:t xml:space="preserve">2012 № </w:t>
            </w:r>
            <w:r>
              <w:rPr>
                <w:b/>
                <w:sz w:val="28"/>
                <w:szCs w:val="28"/>
              </w:rPr>
              <w:t>1315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E8670B" w:rsidP="00E8670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45D7E">
              <w:rPr>
                <w:sz w:val="28"/>
                <w:szCs w:val="28"/>
              </w:rPr>
              <w:t xml:space="preserve">С целью приведения муниципального правового акта в соответствие              с действующим законодательством, руководствуясь </w:t>
            </w:r>
            <w:r w:rsidRPr="00945D7E">
              <w:rPr>
                <w:spacing w:val="-10"/>
                <w:sz w:val="28"/>
                <w:szCs w:val="28"/>
              </w:rPr>
              <w:t>статьями 28, 31 Устава Партизанского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45D7E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r w:rsidRPr="00A8218F">
              <w:rPr>
                <w:sz w:val="28"/>
                <w:szCs w:val="28"/>
              </w:rPr>
              <w:t xml:space="preserve"> 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E8670B" w:rsidRDefault="00E8670B" w:rsidP="009A3D72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45D7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945D7E">
              <w:rPr>
                <w:sz w:val="28"/>
                <w:szCs w:val="28"/>
              </w:rPr>
              <w:t>Внести в административный регламент предоставления администрацией</w:t>
            </w:r>
            <w:r>
              <w:rPr>
                <w:sz w:val="28"/>
                <w:szCs w:val="28"/>
              </w:rPr>
              <w:t xml:space="preserve"> </w:t>
            </w:r>
            <w:r w:rsidRPr="00945D7E">
              <w:rPr>
                <w:sz w:val="28"/>
                <w:szCs w:val="28"/>
              </w:rPr>
              <w:t xml:space="preserve">Партизанского муниципального района муниципальной услуги </w:t>
            </w:r>
            <w:r w:rsidRPr="006E5446">
              <w:rPr>
                <w:sz w:val="28"/>
                <w:szCs w:val="28"/>
              </w:rPr>
              <w:t>«Выдача разрешения на снос зеленых насаждений»,</w:t>
            </w:r>
            <w:r w:rsidRPr="00945D7E">
              <w:rPr>
                <w:b/>
                <w:sz w:val="28"/>
                <w:szCs w:val="28"/>
              </w:rPr>
              <w:t xml:space="preserve"> </w:t>
            </w:r>
            <w:r w:rsidRPr="00945D7E">
              <w:rPr>
                <w:sz w:val="28"/>
                <w:szCs w:val="28"/>
              </w:rPr>
              <w:t xml:space="preserve">утвержденный постановлением администрации Партизанского района Приморского края </w:t>
            </w:r>
            <w:r>
              <w:rPr>
                <w:sz w:val="28"/>
                <w:szCs w:val="28"/>
              </w:rPr>
              <w:t xml:space="preserve">             </w:t>
            </w:r>
            <w:r w:rsidRPr="00945D7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12.12</w:t>
            </w:r>
            <w:r w:rsidRPr="00945D7E">
              <w:rPr>
                <w:sz w:val="28"/>
                <w:szCs w:val="28"/>
              </w:rPr>
              <w:t xml:space="preserve">.2012 № </w:t>
            </w:r>
            <w:r>
              <w:rPr>
                <w:sz w:val="28"/>
                <w:szCs w:val="28"/>
              </w:rPr>
              <w:t>1315</w:t>
            </w:r>
            <w:r w:rsidRPr="00945D7E">
              <w:rPr>
                <w:sz w:val="28"/>
                <w:szCs w:val="28"/>
              </w:rPr>
              <w:t>, следующие изменения:</w:t>
            </w:r>
          </w:p>
          <w:p w:rsidR="00E8670B" w:rsidRDefault="00E8670B" w:rsidP="00E8670B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разделе 1 «Общие положения» пункт 9 изложить в следующей редакции:</w:t>
            </w:r>
          </w:p>
          <w:p w:rsidR="009A3D72" w:rsidRDefault="00E8670B" w:rsidP="00E8670B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pacing w:val="-10"/>
                <w:sz w:val="28"/>
                <w:szCs w:val="28"/>
              </w:rPr>
            </w:pPr>
            <w:r w:rsidRPr="007B4188">
              <w:rPr>
                <w:sz w:val="28"/>
                <w:szCs w:val="28"/>
              </w:rPr>
              <w:t xml:space="preserve">«При консультировании заявителей по телефону и на личном приеме </w:t>
            </w:r>
            <w:r w:rsidRPr="009A3D72">
              <w:rPr>
                <w:spacing w:val="-6"/>
                <w:sz w:val="28"/>
                <w:szCs w:val="28"/>
              </w:rPr>
              <w:t>должностное лицо отдела в вежливой (корректной) форме дает исчерпывающую</w:t>
            </w:r>
            <w:r w:rsidRPr="007B4188">
              <w:rPr>
                <w:sz w:val="28"/>
                <w:szCs w:val="28"/>
              </w:rPr>
              <w:t xml:space="preserve"> информацию по вопросам организации рассмотрения запросов, связанных </w:t>
            </w:r>
            <w:r w:rsidR="009A3D72">
              <w:rPr>
                <w:sz w:val="28"/>
                <w:szCs w:val="28"/>
              </w:rPr>
              <w:t xml:space="preserve">                    </w:t>
            </w:r>
            <w:r w:rsidRPr="009A3D72">
              <w:rPr>
                <w:spacing w:val="-6"/>
                <w:sz w:val="28"/>
                <w:szCs w:val="28"/>
              </w:rPr>
              <w:t>с предоставлением муниципальной услуги. Ответ на телефонный звонок должен</w:t>
            </w:r>
            <w:r w:rsidRPr="007B4188">
              <w:rPr>
                <w:sz w:val="28"/>
                <w:szCs w:val="28"/>
              </w:rPr>
              <w:t xml:space="preserve"> </w:t>
            </w:r>
            <w:r w:rsidRPr="009A3D72">
              <w:rPr>
                <w:spacing w:val="-4"/>
                <w:sz w:val="28"/>
                <w:szCs w:val="28"/>
              </w:rPr>
              <w:t>начинаться с информации о наименовании отдела, в который позвонил заявитель,</w:t>
            </w:r>
            <w:r w:rsidRPr="007B4188">
              <w:rPr>
                <w:sz w:val="28"/>
                <w:szCs w:val="28"/>
              </w:rPr>
              <w:t xml:space="preserve"> </w:t>
            </w:r>
            <w:r w:rsidRPr="009A3D72">
              <w:rPr>
                <w:spacing w:val="-10"/>
                <w:sz w:val="28"/>
                <w:szCs w:val="28"/>
              </w:rPr>
              <w:t>фамилии, имени, отчестве и должности специалиста, принявшего телефонный звонок.</w:t>
            </w:r>
          </w:p>
          <w:p w:rsidR="009A3D72" w:rsidRDefault="009A3D72" w:rsidP="00E8670B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pacing w:val="-10"/>
                <w:sz w:val="28"/>
                <w:szCs w:val="28"/>
              </w:rPr>
            </w:pPr>
          </w:p>
          <w:p w:rsidR="009A3D72" w:rsidRDefault="009A3D72" w:rsidP="00E8670B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pacing w:val="-10"/>
                <w:sz w:val="28"/>
                <w:szCs w:val="28"/>
              </w:rPr>
            </w:pPr>
          </w:p>
          <w:p w:rsidR="009A3D72" w:rsidRPr="009A3D72" w:rsidRDefault="009A3D72" w:rsidP="009A3D72">
            <w:pPr>
              <w:tabs>
                <w:tab w:val="left" w:pos="9854"/>
              </w:tabs>
              <w:spacing w:line="312" w:lineRule="auto"/>
              <w:ind w:firstLine="709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  <w:p w:rsidR="00E8670B" w:rsidRDefault="00E8670B" w:rsidP="009A3D72">
            <w:pPr>
              <w:tabs>
                <w:tab w:val="left" w:pos="9854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7B4188">
              <w:rPr>
                <w:sz w:val="28"/>
                <w:szCs w:val="28"/>
              </w:rPr>
      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</w:t>
            </w:r>
            <w:r>
              <w:rPr>
                <w:sz w:val="28"/>
                <w:szCs w:val="28"/>
              </w:rPr>
              <w:t>другому должностному лицу</w:t>
            </w:r>
            <w:r w:rsidRPr="007B4188">
              <w:rPr>
                <w:sz w:val="28"/>
                <w:szCs w:val="28"/>
              </w:rPr>
              <w:t xml:space="preserve">, или же обратившемуся заявителю должен быть сообщен телефонный номер, по которому можно получить </w:t>
            </w:r>
            <w:r w:rsidRPr="00847EEC">
              <w:rPr>
                <w:spacing w:val="4"/>
                <w:sz w:val="28"/>
                <w:szCs w:val="28"/>
              </w:rPr>
              <w:t>необходимую информацию. Сотрудники, осуществляющие прием</w:t>
            </w:r>
            <w:r w:rsidRPr="00847EEC">
              <w:rPr>
                <w:spacing w:val="-4"/>
                <w:sz w:val="28"/>
                <w:szCs w:val="28"/>
              </w:rPr>
              <w:t xml:space="preserve"> </w:t>
            </w:r>
            <w:r w:rsidR="00847EEC">
              <w:rPr>
                <w:spacing w:val="-4"/>
                <w:sz w:val="28"/>
                <w:szCs w:val="28"/>
              </w:rPr>
              <w:t xml:space="preserve">                                      </w:t>
            </w:r>
            <w:r w:rsidRPr="00847EEC">
              <w:rPr>
                <w:spacing w:val="-4"/>
                <w:sz w:val="28"/>
                <w:szCs w:val="28"/>
              </w:rPr>
              <w:t>и информирование</w:t>
            </w:r>
            <w:r w:rsidRPr="007B4188">
              <w:rPr>
                <w:sz w:val="28"/>
                <w:szCs w:val="28"/>
              </w:rPr>
              <w:t xml:space="preserve"> (по телефону или лично), должны корректно и внимательно относиться к </w:t>
            </w:r>
            <w:r>
              <w:rPr>
                <w:sz w:val="28"/>
                <w:szCs w:val="28"/>
              </w:rPr>
              <w:t>заявителям</w:t>
            </w:r>
            <w:r w:rsidRPr="007B4188">
              <w:rPr>
                <w:sz w:val="28"/>
                <w:szCs w:val="28"/>
              </w:rPr>
              <w:t>, не унижая их чести и достоинства. Время консультации не должно превышать 15 минут.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начальником отдела</w:t>
            </w:r>
            <w:proofErr w:type="gramStart"/>
            <w:r w:rsidRPr="007B4188">
              <w:rPr>
                <w:sz w:val="28"/>
                <w:szCs w:val="28"/>
              </w:rPr>
              <w:t>.»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E8670B" w:rsidRPr="007B4188" w:rsidRDefault="00E8670B" w:rsidP="00E8670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 разделе 2 «Стандарт предоставления муниципальной услуги»:</w:t>
            </w:r>
          </w:p>
          <w:p w:rsidR="00E8670B" w:rsidRDefault="00E8670B" w:rsidP="00E8670B">
            <w:pPr>
              <w:autoSpaceDE w:val="0"/>
              <w:autoSpaceDN w:val="0"/>
              <w:adjustRightInd w:val="0"/>
              <w:spacing w:line="312" w:lineRule="auto"/>
              <w:ind w:firstLine="709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 Пункт 2.6 дополнить третьим абзацем следующего содержания</w:t>
            </w:r>
            <w:r w:rsidRPr="00945D7E">
              <w:rPr>
                <w:sz w:val="28"/>
                <w:szCs w:val="28"/>
              </w:rPr>
              <w:t>:</w:t>
            </w:r>
          </w:p>
          <w:p w:rsidR="00E8670B" w:rsidRPr="007B4188" w:rsidRDefault="00E8670B" w:rsidP="00E8670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B4188">
              <w:rPr>
                <w:sz w:val="28"/>
                <w:szCs w:val="28"/>
              </w:rPr>
              <w:t>Федеральным законом от 2</w:t>
            </w:r>
            <w:r>
              <w:rPr>
                <w:sz w:val="28"/>
                <w:szCs w:val="28"/>
              </w:rPr>
              <w:t>7</w:t>
            </w:r>
            <w:r w:rsidRPr="007B4188">
              <w:rPr>
                <w:sz w:val="28"/>
                <w:szCs w:val="28"/>
              </w:rPr>
              <w:t xml:space="preserve"> июля 2010</w:t>
            </w:r>
            <w:r>
              <w:rPr>
                <w:sz w:val="28"/>
                <w:szCs w:val="28"/>
              </w:rPr>
              <w:t xml:space="preserve"> года</w:t>
            </w:r>
            <w:r w:rsidR="004F04E3">
              <w:rPr>
                <w:sz w:val="28"/>
                <w:szCs w:val="28"/>
              </w:rPr>
              <w:t xml:space="preserve"> № 210-ФЗ «</w:t>
            </w:r>
            <w:r w:rsidRPr="007B4188">
              <w:rPr>
                <w:sz w:val="28"/>
                <w:szCs w:val="28"/>
              </w:rPr>
              <w:t>Об организации предоставления госуда</w:t>
            </w:r>
            <w:r w:rsidR="004F04E3">
              <w:rPr>
                <w:sz w:val="28"/>
                <w:szCs w:val="28"/>
              </w:rPr>
              <w:t>рственных и муниципальных услуг»</w:t>
            </w:r>
            <w:r w:rsidRPr="007B4188">
              <w:rPr>
                <w:sz w:val="28"/>
                <w:szCs w:val="28"/>
              </w:rPr>
              <w:t xml:space="preserve"> (</w:t>
            </w:r>
            <w:r w:rsidR="004F04E3">
              <w:rPr>
                <w:sz w:val="28"/>
                <w:szCs w:val="28"/>
              </w:rPr>
              <w:t>«</w:t>
            </w:r>
            <w:r w:rsidRPr="007B4188">
              <w:rPr>
                <w:sz w:val="28"/>
                <w:szCs w:val="28"/>
              </w:rPr>
              <w:t>Российская газета</w:t>
            </w:r>
            <w:r w:rsidR="004F04E3">
              <w:rPr>
                <w:sz w:val="28"/>
                <w:szCs w:val="28"/>
              </w:rPr>
              <w:t>»</w:t>
            </w:r>
            <w:r w:rsidRPr="007B4188">
              <w:rPr>
                <w:sz w:val="28"/>
                <w:szCs w:val="28"/>
              </w:rPr>
              <w:t>, № 168, 30.07.2010);</w:t>
            </w:r>
            <w:r>
              <w:rPr>
                <w:sz w:val="28"/>
                <w:szCs w:val="28"/>
              </w:rPr>
              <w:t>».</w:t>
            </w:r>
          </w:p>
          <w:p w:rsidR="00E8670B" w:rsidRPr="00A70779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 В пункте 2.8 второй абзац после слов «</w:t>
            </w:r>
            <w:r w:rsidRPr="005E663A">
              <w:rPr>
                <w:sz w:val="28"/>
                <w:szCs w:val="28"/>
              </w:rPr>
              <w:t>текст письменного заявления не поддается прочтению</w:t>
            </w:r>
            <w:r>
              <w:rPr>
                <w:sz w:val="28"/>
                <w:szCs w:val="28"/>
              </w:rPr>
              <w:t>» дополнить текстом следующего содержания</w:t>
            </w:r>
            <w:r w:rsidRPr="00A70779">
              <w:rPr>
                <w:sz w:val="28"/>
                <w:szCs w:val="28"/>
              </w:rPr>
              <w:t xml:space="preserve">: </w:t>
            </w:r>
            <w:r w:rsidRPr="00E8670B">
              <w:rPr>
                <w:sz w:val="28"/>
                <w:szCs w:val="28"/>
              </w:rPr>
              <w:t>(зая</w:t>
            </w:r>
            <w:r w:rsidRPr="00847EEC">
              <w:rPr>
                <w:spacing w:val="-4"/>
                <w:sz w:val="28"/>
                <w:szCs w:val="28"/>
              </w:rPr>
              <w:t>вление написано не на русском</w:t>
            </w:r>
            <w:r w:rsidR="00847EEC" w:rsidRPr="00847EEC">
              <w:rPr>
                <w:spacing w:val="-4"/>
                <w:sz w:val="28"/>
                <w:szCs w:val="28"/>
              </w:rPr>
              <w:t xml:space="preserve"> языке, неразборчивым почерком, </w:t>
            </w:r>
            <w:r w:rsidRPr="00847EEC">
              <w:rPr>
                <w:spacing w:val="-4"/>
                <w:sz w:val="28"/>
                <w:szCs w:val="28"/>
              </w:rPr>
              <w:t xml:space="preserve">в заявлении </w:t>
            </w:r>
            <w:r w:rsidRPr="00E8670B">
              <w:rPr>
                <w:sz w:val="28"/>
                <w:szCs w:val="28"/>
              </w:rPr>
              <w:t xml:space="preserve">имеются </w:t>
            </w:r>
            <w:proofErr w:type="gramStart"/>
            <w:r w:rsidRPr="00E8670B">
              <w:rPr>
                <w:sz w:val="28"/>
                <w:szCs w:val="28"/>
              </w:rPr>
              <w:t>исправления, не позволяющие однозначно истолковать смыл</w:t>
            </w:r>
            <w:proofErr w:type="gramEnd"/>
            <w:r w:rsidRPr="00E8670B">
              <w:rPr>
                <w:sz w:val="28"/>
                <w:szCs w:val="28"/>
              </w:rPr>
              <w:t xml:space="preserve"> текста).</w:t>
            </w:r>
            <w:r w:rsidRPr="00A70779">
              <w:rPr>
                <w:sz w:val="28"/>
                <w:szCs w:val="28"/>
              </w:rPr>
              <w:t xml:space="preserve"> </w:t>
            </w:r>
          </w:p>
          <w:p w:rsidR="00E8670B" w:rsidRPr="0053545B" w:rsidRDefault="00E8670B" w:rsidP="00E8670B">
            <w:pPr>
              <w:autoSpaceDE w:val="0"/>
              <w:autoSpaceDN w:val="0"/>
              <w:adjustRightInd w:val="0"/>
              <w:spacing w:line="312" w:lineRule="auto"/>
              <w:ind w:firstLine="70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 Пункт 2.</w:t>
            </w:r>
            <w:r w:rsidRPr="006E5446">
              <w:rPr>
                <w:sz w:val="28"/>
                <w:szCs w:val="28"/>
              </w:rPr>
              <w:t xml:space="preserve">14 </w:t>
            </w:r>
            <w:r w:rsidRPr="0053545B">
              <w:rPr>
                <w:sz w:val="28"/>
                <w:szCs w:val="28"/>
              </w:rPr>
              <w:t>изложить в новой редакции: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545B">
              <w:rPr>
                <w:sz w:val="28"/>
                <w:szCs w:val="28"/>
              </w:rPr>
              <w:t xml:space="preserve">Здание, в котором предоставляются муниципальные услуги,  должно находиться в пешеходной доступности </w:t>
            </w:r>
            <w:r w:rsidRPr="00E8670B">
              <w:rPr>
                <w:sz w:val="28"/>
                <w:szCs w:val="28"/>
              </w:rPr>
              <w:t>(не более 15 минут пешком)</w:t>
            </w:r>
            <w:r w:rsidRPr="0053545B">
              <w:rPr>
                <w:sz w:val="28"/>
                <w:szCs w:val="28"/>
              </w:rPr>
              <w:t xml:space="preserve"> для заявителей от останов</w:t>
            </w:r>
            <w:r>
              <w:rPr>
                <w:sz w:val="28"/>
                <w:szCs w:val="28"/>
              </w:rPr>
              <w:t>ки</w:t>
            </w:r>
            <w:r w:rsidRPr="0053545B">
              <w:rPr>
                <w:sz w:val="28"/>
                <w:szCs w:val="28"/>
              </w:rPr>
              <w:t xml:space="preserve"> общественного транспорта, иметь отдельный вход, оборудованный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  должен быть оборудован информационной табличкой (вывеской), содержащей информацию о наименовании, месте нахождения, режиме работы органа, предоставляющего муниципальные услуги.</w:t>
            </w:r>
          </w:p>
          <w:p w:rsidR="00847EEC" w:rsidRDefault="00E8670B" w:rsidP="00E8670B">
            <w:pPr>
              <w:spacing w:line="312" w:lineRule="auto"/>
              <w:ind w:firstLine="709"/>
              <w:jc w:val="both"/>
              <w:rPr>
                <w:spacing w:val="-16"/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>На территории,</w:t>
            </w:r>
            <w:r>
              <w:rPr>
                <w:sz w:val="28"/>
                <w:szCs w:val="28"/>
              </w:rPr>
              <w:t xml:space="preserve"> прилегающей к</w:t>
            </w:r>
            <w:r w:rsidRPr="0053545B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ю</w:t>
            </w:r>
            <w:r w:rsidRPr="0053545B">
              <w:rPr>
                <w:sz w:val="28"/>
                <w:szCs w:val="28"/>
              </w:rPr>
              <w:t xml:space="preserve">, в котором предоставляются </w:t>
            </w:r>
            <w:r w:rsidRPr="00847EEC">
              <w:rPr>
                <w:spacing w:val="-8"/>
                <w:sz w:val="28"/>
                <w:szCs w:val="28"/>
              </w:rPr>
              <w:t>муниципальные услуги, оборудуются места для парковки автотранспортных средств.</w:t>
            </w:r>
            <w:r w:rsidRPr="0053545B">
              <w:rPr>
                <w:sz w:val="28"/>
                <w:szCs w:val="28"/>
              </w:rPr>
              <w:t xml:space="preserve"> </w:t>
            </w:r>
            <w:r w:rsidRPr="00847EEC">
              <w:rPr>
                <w:spacing w:val="-6"/>
                <w:sz w:val="28"/>
                <w:szCs w:val="28"/>
              </w:rPr>
              <w:t>Количество парковочных мест определяется исходя из интенсивности и количества</w:t>
            </w:r>
            <w:r w:rsidRPr="0053545B">
              <w:rPr>
                <w:sz w:val="28"/>
                <w:szCs w:val="28"/>
              </w:rPr>
              <w:t xml:space="preserve"> </w:t>
            </w:r>
            <w:r w:rsidRPr="00847EEC">
              <w:rPr>
                <w:spacing w:val="-16"/>
                <w:sz w:val="28"/>
                <w:szCs w:val="28"/>
              </w:rPr>
              <w:t>заявителей, обратившихся за получением муниципаль</w:t>
            </w:r>
            <w:r w:rsidR="00847EEC" w:rsidRPr="00847EEC">
              <w:rPr>
                <w:spacing w:val="-16"/>
                <w:sz w:val="28"/>
                <w:szCs w:val="28"/>
              </w:rPr>
              <w:t xml:space="preserve">ных услуг </w:t>
            </w:r>
            <w:r w:rsidRPr="00847EEC">
              <w:rPr>
                <w:spacing w:val="-16"/>
                <w:sz w:val="28"/>
                <w:szCs w:val="28"/>
              </w:rPr>
              <w:t>за определенный период.</w:t>
            </w:r>
          </w:p>
          <w:p w:rsidR="00847EEC" w:rsidRDefault="00847EEC" w:rsidP="00E8670B">
            <w:pPr>
              <w:spacing w:line="312" w:lineRule="auto"/>
              <w:ind w:firstLine="709"/>
              <w:jc w:val="both"/>
              <w:rPr>
                <w:spacing w:val="-16"/>
                <w:sz w:val="28"/>
                <w:szCs w:val="28"/>
              </w:rPr>
            </w:pPr>
          </w:p>
          <w:p w:rsidR="00847EEC" w:rsidRDefault="00847EEC" w:rsidP="00E8670B">
            <w:pPr>
              <w:spacing w:line="312" w:lineRule="auto"/>
              <w:ind w:firstLine="709"/>
              <w:jc w:val="both"/>
              <w:rPr>
                <w:spacing w:val="-16"/>
                <w:sz w:val="28"/>
                <w:szCs w:val="28"/>
              </w:rPr>
            </w:pPr>
          </w:p>
          <w:p w:rsidR="00847EEC" w:rsidRPr="00847EEC" w:rsidRDefault="00847EEC" w:rsidP="00847EEC">
            <w:pPr>
              <w:spacing w:line="312" w:lineRule="auto"/>
              <w:jc w:val="center"/>
            </w:pPr>
            <w:r>
              <w:t>3</w:t>
            </w:r>
          </w:p>
          <w:p w:rsidR="00E8670B" w:rsidRPr="0053545B" w:rsidRDefault="00E8670B" w:rsidP="00847EEC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>На стоянке должн</w:t>
            </w:r>
            <w:r w:rsidR="00847EEC">
              <w:rPr>
                <w:sz w:val="28"/>
                <w:szCs w:val="28"/>
              </w:rPr>
              <w:t xml:space="preserve">о быть не менее 10 </w:t>
            </w:r>
            <w:proofErr w:type="spellStart"/>
            <w:r w:rsidR="00847EEC">
              <w:rPr>
                <w:sz w:val="28"/>
                <w:szCs w:val="28"/>
              </w:rPr>
              <w:t>машино-мест</w:t>
            </w:r>
            <w:proofErr w:type="spellEnd"/>
            <w:r w:rsidR="00847EEC">
              <w:rPr>
                <w:sz w:val="28"/>
                <w:szCs w:val="28"/>
              </w:rPr>
              <w:t xml:space="preserve">, </w:t>
            </w:r>
            <w:r w:rsidRPr="0053545B">
              <w:rPr>
                <w:sz w:val="28"/>
                <w:szCs w:val="28"/>
              </w:rPr>
              <w:t>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муниципальной услуги должно</w:t>
            </w:r>
            <w:r w:rsidRPr="0053545B">
              <w:rPr>
                <w:sz w:val="28"/>
                <w:szCs w:val="28"/>
              </w:rPr>
              <w:t xml:space="preserve"> осуществляться </w:t>
            </w:r>
            <w:r w:rsidR="003D5398">
              <w:rPr>
                <w:sz w:val="28"/>
                <w:szCs w:val="28"/>
              </w:rPr>
              <w:t xml:space="preserve">                             </w:t>
            </w:r>
            <w:r w:rsidRPr="0053545B">
              <w:rPr>
                <w:sz w:val="28"/>
                <w:szCs w:val="28"/>
              </w:rPr>
              <w:t>в специально выделенном для</w:t>
            </w:r>
            <w:r>
              <w:rPr>
                <w:sz w:val="28"/>
                <w:szCs w:val="28"/>
              </w:rPr>
              <w:t xml:space="preserve"> работы отдела</w:t>
            </w:r>
            <w:r w:rsidRPr="0053545B">
              <w:rPr>
                <w:sz w:val="28"/>
                <w:szCs w:val="28"/>
              </w:rPr>
              <w:t xml:space="preserve"> помещении (кабинете). Для удобства заявителей кабинет рекомендуется размещать н</w:t>
            </w:r>
            <w:r>
              <w:rPr>
                <w:sz w:val="28"/>
                <w:szCs w:val="28"/>
              </w:rPr>
              <w:t>е</w:t>
            </w:r>
            <w:r w:rsidRPr="005354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выше второго</w:t>
            </w:r>
            <w:r w:rsidRPr="0053545B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53545B">
              <w:rPr>
                <w:sz w:val="28"/>
                <w:szCs w:val="28"/>
              </w:rPr>
              <w:t xml:space="preserve"> здания. У входа в кабинет либо на двери кабинета размещается табличка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3545B">
              <w:rPr>
                <w:sz w:val="28"/>
                <w:szCs w:val="28"/>
              </w:rPr>
              <w:t xml:space="preserve">с наименованием отдела и его режимом работы. Помещение для предоставления муниципальных услуг должно быть просторным, оснащено </w:t>
            </w:r>
            <w:r w:rsidRPr="003D5398">
              <w:rPr>
                <w:spacing w:val="-6"/>
                <w:sz w:val="28"/>
                <w:szCs w:val="28"/>
              </w:rPr>
              <w:t>стульями, столами, компьютером</w:t>
            </w:r>
            <w:r w:rsidR="003D5398">
              <w:rPr>
                <w:spacing w:val="-6"/>
                <w:sz w:val="28"/>
                <w:szCs w:val="28"/>
              </w:rPr>
              <w:t xml:space="preserve"> с возможностью печати и выхода </w:t>
            </w:r>
            <w:r w:rsidRPr="003D5398">
              <w:rPr>
                <w:spacing w:val="-6"/>
                <w:sz w:val="28"/>
                <w:szCs w:val="28"/>
              </w:rPr>
              <w:t>в «Интернет».</w:t>
            </w:r>
            <w:r w:rsidRPr="0053545B">
              <w:rPr>
                <w:sz w:val="28"/>
                <w:szCs w:val="28"/>
              </w:rPr>
              <w:t xml:space="preserve"> На столах специалистов, ведущих прием, устанавливаются настольные </w:t>
            </w:r>
            <w:proofErr w:type="spellStart"/>
            <w:r w:rsidRPr="0053545B">
              <w:rPr>
                <w:sz w:val="28"/>
                <w:szCs w:val="28"/>
              </w:rPr>
              <w:t>бейджи</w:t>
            </w:r>
            <w:proofErr w:type="spellEnd"/>
            <w:r w:rsidRPr="0053545B">
              <w:rPr>
                <w:sz w:val="28"/>
                <w:szCs w:val="28"/>
              </w:rPr>
              <w:t xml:space="preserve"> с указанием фамилии, имени и отчества, а также должности специалиста</w:t>
            </w:r>
            <w:r>
              <w:rPr>
                <w:sz w:val="28"/>
                <w:szCs w:val="28"/>
              </w:rPr>
              <w:t>.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 xml:space="preserve">Места предоставления муниципальных услуг и ожидания заявителей </w:t>
            </w:r>
            <w:r>
              <w:rPr>
                <w:sz w:val="28"/>
                <w:szCs w:val="28"/>
              </w:rPr>
              <w:t xml:space="preserve">              </w:t>
            </w:r>
            <w:r w:rsidRPr="0053545B">
              <w:rPr>
                <w:sz w:val="28"/>
                <w:szCs w:val="28"/>
              </w:rPr>
              <w:t xml:space="preserve">в очереди должны соответствовать санитарно-эпидемиологическим правилам </w:t>
            </w:r>
            <w:r>
              <w:rPr>
                <w:sz w:val="28"/>
                <w:szCs w:val="28"/>
              </w:rPr>
              <w:t xml:space="preserve">              </w:t>
            </w:r>
            <w:r w:rsidRPr="0053545B">
              <w:rPr>
                <w:sz w:val="28"/>
                <w:szCs w:val="28"/>
              </w:rPr>
              <w:t xml:space="preserve">и нормам. Помещение, в котором предоставляются услуги, рекомендуется оборудовать: системой кондиционирования воздуха; противопожарной системой и средствами пожаротушения, системой оповещения о возникновении чрезвычайной ситуации. 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 xml:space="preserve">Площадь мест ожидания зависит от количества заявителей, ежедневно обращающихся в отдел. Количество мест ожидания определяется исходя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53545B">
              <w:rPr>
                <w:sz w:val="28"/>
                <w:szCs w:val="28"/>
              </w:rPr>
              <w:t xml:space="preserve">из фактической нагрузки и возможностей для их размещения в здании,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3545B">
              <w:rPr>
                <w:sz w:val="28"/>
                <w:szCs w:val="28"/>
              </w:rPr>
              <w:t xml:space="preserve">но не может составлять менее 3 мест. Места ожидания должны соответствовать комфортным условиям для заявителей и оптимальным условиям работы специалистов. 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</w:t>
            </w:r>
            <w:r>
              <w:rPr>
                <w:sz w:val="28"/>
                <w:szCs w:val="28"/>
              </w:rPr>
              <w:t xml:space="preserve"> </w:t>
            </w:r>
            <w:r w:rsidRPr="006634B8">
              <w:rPr>
                <w:sz w:val="28"/>
                <w:szCs w:val="28"/>
              </w:rPr>
              <w:t xml:space="preserve">Время ожидания </w:t>
            </w:r>
            <w:r>
              <w:rPr>
                <w:sz w:val="28"/>
                <w:szCs w:val="28"/>
              </w:rPr>
              <w:t xml:space="preserve">                    </w:t>
            </w:r>
            <w:r w:rsidRPr="006634B8">
              <w:rPr>
                <w:sz w:val="28"/>
                <w:szCs w:val="28"/>
              </w:rPr>
              <w:t>в очереди не должно превышать 15 минут.</w:t>
            </w:r>
          </w:p>
          <w:p w:rsidR="00E8670B" w:rsidRPr="0053545B" w:rsidRDefault="00E8670B" w:rsidP="00E8670B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>Тексты информационных материалов размещаются на информационном стенде возле кабинета, в котором осуществляется прием заявителя</w:t>
            </w:r>
            <w:r>
              <w:rPr>
                <w:sz w:val="28"/>
                <w:szCs w:val="28"/>
              </w:rPr>
              <w:t>, на официальном сайте администрации района в сети «Интернет»</w:t>
            </w:r>
            <w:r w:rsidRPr="0053545B">
              <w:rPr>
                <w:sz w:val="28"/>
                <w:szCs w:val="28"/>
              </w:rPr>
              <w:t xml:space="preserve"> и должны содержать следующую информацию:</w:t>
            </w:r>
          </w:p>
          <w:p w:rsidR="00E8670B" w:rsidRPr="0053545B" w:rsidRDefault="00E8670B" w:rsidP="00E8670B">
            <w:pPr>
              <w:widowControl w:val="0"/>
              <w:suppressAutoHyphen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3545B">
              <w:rPr>
                <w:sz w:val="28"/>
                <w:szCs w:val="28"/>
              </w:rPr>
              <w:t>- график работы отдела и приема граждан;</w:t>
            </w:r>
          </w:p>
          <w:p w:rsidR="00E8670B" w:rsidRDefault="00E8670B" w:rsidP="00E8670B">
            <w:pPr>
              <w:widowControl w:val="0"/>
              <w:suppressAutoHyphen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- источники получения информации о муниципальной услуге;</w:t>
            </w:r>
          </w:p>
          <w:p w:rsidR="003D5398" w:rsidRDefault="003D5398" w:rsidP="00E8670B">
            <w:pPr>
              <w:widowControl w:val="0"/>
              <w:suppressAutoHyphens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D5398" w:rsidRPr="003D5398" w:rsidRDefault="003D5398" w:rsidP="00842BB1">
            <w:pPr>
              <w:widowControl w:val="0"/>
              <w:suppressAutoHyphens/>
              <w:spacing w:line="348" w:lineRule="auto"/>
              <w:ind w:firstLine="709"/>
              <w:jc w:val="center"/>
            </w:pPr>
            <w:r>
              <w:t>4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- сроки  предоставления муниципальной услуги;</w:t>
            </w:r>
          </w:p>
          <w:p w:rsidR="00E8670B" w:rsidRPr="00B042EA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pacing w:val="-6"/>
                <w:sz w:val="28"/>
                <w:szCs w:val="28"/>
              </w:rPr>
            </w:pPr>
            <w:r w:rsidRPr="00B042EA">
              <w:rPr>
                <w:spacing w:val="-6"/>
                <w:sz w:val="28"/>
                <w:szCs w:val="28"/>
              </w:rPr>
              <w:t>- перечень документов, необходимых для получения муниципальной услуги;</w:t>
            </w:r>
          </w:p>
          <w:p w:rsidR="00E8670B" w:rsidRPr="00B042EA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pacing w:val="-4"/>
                <w:sz w:val="28"/>
                <w:szCs w:val="28"/>
              </w:rPr>
            </w:pPr>
            <w:r w:rsidRPr="00B042EA">
              <w:rPr>
                <w:spacing w:val="-4"/>
                <w:sz w:val="28"/>
                <w:szCs w:val="28"/>
              </w:rPr>
              <w:t>- перечень оснований для отказа в предоставлении муниципальной услуги;</w:t>
            </w:r>
          </w:p>
          <w:p w:rsidR="00E8670B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</w:t>
            </w:r>
            <w:r w:rsidRPr="0097723D">
              <w:rPr>
                <w:color w:val="000000"/>
                <w:spacing w:val="-1"/>
                <w:sz w:val="28"/>
                <w:szCs w:val="28"/>
              </w:rPr>
              <w:t>образец заполнения заявления;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 блок-схема последовательности административных процедур;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место нахождения и контактный телефон должностного лица, осуществляющего </w:t>
            </w:r>
            <w:proofErr w:type="gramStart"/>
            <w:r w:rsidRPr="0097723D">
              <w:rPr>
                <w:sz w:val="28"/>
                <w:szCs w:val="28"/>
              </w:rPr>
              <w:t>контроль за</w:t>
            </w:r>
            <w:proofErr w:type="gramEnd"/>
            <w:r w:rsidRPr="0097723D">
              <w:rPr>
                <w:sz w:val="28"/>
                <w:szCs w:val="28"/>
              </w:rPr>
              <w:t xml:space="preserve"> предоставлением муниципальной услуги;</w:t>
            </w:r>
          </w:p>
          <w:p w:rsidR="00E8670B" w:rsidRPr="00B87C7C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информация о досудебном обжаловании решений, действий (бездействий) должностных лиц, а также </w:t>
            </w:r>
            <w:r w:rsidRPr="0097723D">
              <w:rPr>
                <w:sz w:val="28"/>
                <w:szCs w:val="28"/>
              </w:rPr>
              <w:t>контактные данные должностных лиц, кому может быть направлена жалоба на некачественное предоставление муниципальной услуги.</w:t>
            </w:r>
            <w:r w:rsidRPr="00B87C7C">
              <w:t xml:space="preserve"> </w:t>
            </w:r>
            <w:r w:rsidRPr="00B87C7C">
              <w:rPr>
                <w:sz w:val="28"/>
                <w:szCs w:val="28"/>
              </w:rPr>
      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По требованию заявителя ему предоставляется полный текст настоящего регламента.</w:t>
            </w:r>
          </w:p>
          <w:p w:rsidR="00E8670B" w:rsidRPr="0097723D" w:rsidRDefault="00E8670B" w:rsidP="00842BB1">
            <w:pPr>
              <w:autoSpaceDE w:val="0"/>
              <w:autoSpaceDN w:val="0"/>
              <w:adjustRightInd w:val="0"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Информацию о порядке предоставления муниципальной услуги можно получить:</w:t>
            </w:r>
          </w:p>
          <w:p w:rsidR="00E8670B" w:rsidRPr="0097723D" w:rsidRDefault="00E8670B" w:rsidP="00842BB1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на официальном сайте администрации района в сети </w:t>
            </w:r>
            <w:r>
              <w:rPr>
                <w:sz w:val="28"/>
                <w:szCs w:val="28"/>
              </w:rPr>
              <w:t>«</w:t>
            </w:r>
            <w:r w:rsidRPr="0097723D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9772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hyperlink r:id="rId4" w:history="1">
              <w:r w:rsidRPr="003D5398">
                <w:rPr>
                  <w:rStyle w:val="a4"/>
                  <w:color w:val="auto"/>
                  <w:spacing w:val="-6"/>
                  <w:sz w:val="28"/>
                  <w:szCs w:val="28"/>
                  <w:lang w:val="en-US"/>
                </w:rPr>
                <w:t>http</w:t>
              </w:r>
              <w:r w:rsidRPr="003D5398">
                <w:rPr>
                  <w:rStyle w:val="a4"/>
                  <w:color w:val="auto"/>
                  <w:spacing w:val="-6"/>
                  <w:sz w:val="28"/>
                  <w:szCs w:val="28"/>
                </w:rPr>
                <w:t>://</w:t>
              </w:r>
              <w:proofErr w:type="spellStart"/>
              <w:r w:rsidRPr="003D5398">
                <w:rPr>
                  <w:rStyle w:val="a4"/>
                  <w:color w:val="auto"/>
                  <w:spacing w:val="-6"/>
                  <w:sz w:val="28"/>
                  <w:szCs w:val="28"/>
                  <w:lang w:val="en-US"/>
                </w:rPr>
                <w:t>partizansky</w:t>
              </w:r>
              <w:proofErr w:type="spellEnd"/>
              <w:r w:rsidRPr="003D5398">
                <w:rPr>
                  <w:rStyle w:val="a4"/>
                  <w:color w:val="auto"/>
                  <w:spacing w:val="-6"/>
                  <w:sz w:val="28"/>
                  <w:szCs w:val="28"/>
                </w:rPr>
                <w:t>.</w:t>
              </w:r>
              <w:proofErr w:type="spellStart"/>
              <w:r w:rsidRPr="003D5398">
                <w:rPr>
                  <w:rStyle w:val="a4"/>
                  <w:color w:val="auto"/>
                  <w:spacing w:val="-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5398">
              <w:rPr>
                <w:spacing w:val="-6"/>
              </w:rPr>
              <w:t>)</w:t>
            </w:r>
            <w:r w:rsidRPr="003D5398">
              <w:rPr>
                <w:spacing w:val="-6"/>
                <w:sz w:val="28"/>
                <w:szCs w:val="28"/>
              </w:rPr>
              <w:t xml:space="preserve"> в тематической рубрике</w:t>
            </w:r>
            <w:r w:rsidR="003D5398" w:rsidRPr="003D5398">
              <w:rPr>
                <w:spacing w:val="-6"/>
                <w:sz w:val="28"/>
                <w:szCs w:val="28"/>
              </w:rPr>
              <w:t xml:space="preserve"> «Муниципальные услуги </w:t>
            </w:r>
            <w:r w:rsidRPr="003D5398">
              <w:rPr>
                <w:spacing w:val="-6"/>
                <w:sz w:val="28"/>
                <w:szCs w:val="28"/>
              </w:rPr>
              <w:t>и функции»;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на </w:t>
            </w:r>
            <w:r w:rsidRPr="00FC74EA">
              <w:rPr>
                <w:sz w:val="28"/>
                <w:szCs w:val="28"/>
              </w:rPr>
              <w:t>Едином</w:t>
            </w:r>
            <w:r w:rsidRPr="0097723D">
              <w:rPr>
                <w:sz w:val="28"/>
                <w:szCs w:val="28"/>
              </w:rPr>
              <w:t xml:space="preserve"> портале государственных и муниципальных услуг (функций)</w:t>
            </w:r>
            <w:r w:rsidRPr="00FC74EA">
              <w:rPr>
                <w:sz w:val="28"/>
                <w:szCs w:val="28"/>
              </w:rPr>
              <w:t>;</w:t>
            </w:r>
          </w:p>
          <w:p w:rsidR="00E8670B" w:rsidRPr="0097723D" w:rsidRDefault="00E8670B" w:rsidP="00842BB1">
            <w:pPr>
              <w:widowControl w:val="0"/>
              <w:suppressAutoHyphens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на информационном стенде возле кабинета </w:t>
            </w:r>
            <w:r>
              <w:rPr>
                <w:sz w:val="28"/>
                <w:szCs w:val="28"/>
              </w:rPr>
              <w:t>о</w:t>
            </w:r>
            <w:r w:rsidRPr="0097723D">
              <w:rPr>
                <w:sz w:val="28"/>
                <w:szCs w:val="28"/>
              </w:rPr>
              <w:t>тдела</w:t>
            </w:r>
            <w:r w:rsidRPr="00FC74EA">
              <w:rPr>
                <w:sz w:val="28"/>
                <w:szCs w:val="28"/>
              </w:rPr>
              <w:t>;</w:t>
            </w:r>
          </w:p>
          <w:p w:rsidR="00E8670B" w:rsidRPr="0097723D" w:rsidRDefault="00E8670B" w:rsidP="00842BB1">
            <w:pPr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- в муниципальных библиотеках населенных пунктов, куда направляются тексты административных регламентов;</w:t>
            </w:r>
          </w:p>
          <w:p w:rsidR="00E8670B" w:rsidRPr="0097723D" w:rsidRDefault="00E8670B" w:rsidP="00842BB1">
            <w:pPr>
              <w:autoSpaceDE w:val="0"/>
              <w:autoSpaceDN w:val="0"/>
              <w:adjustRightInd w:val="0"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 xml:space="preserve">- при обращении непосредственно в </w:t>
            </w:r>
            <w:r>
              <w:rPr>
                <w:sz w:val="28"/>
                <w:szCs w:val="28"/>
              </w:rPr>
              <w:t>отдел</w:t>
            </w:r>
            <w:r w:rsidRPr="0097723D">
              <w:rPr>
                <w:sz w:val="28"/>
                <w:szCs w:val="28"/>
              </w:rPr>
              <w:t xml:space="preserve"> в рабочее время;</w:t>
            </w:r>
          </w:p>
          <w:p w:rsidR="00E8670B" w:rsidRDefault="00E8670B" w:rsidP="00842BB1">
            <w:pPr>
              <w:autoSpaceDE w:val="0"/>
              <w:autoSpaceDN w:val="0"/>
              <w:adjustRightInd w:val="0"/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97723D">
              <w:rPr>
                <w:sz w:val="28"/>
                <w:szCs w:val="28"/>
              </w:rPr>
              <w:t>- направив письменный запрос почтовым отправлением на адрес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>, ул.Комсомольская, 45а</w:t>
            </w:r>
            <w:r w:rsidRPr="0097723D">
              <w:rPr>
                <w:sz w:val="28"/>
                <w:szCs w:val="28"/>
              </w:rPr>
              <w:t xml:space="preserve">, а также на адрес электронной почты </w:t>
            </w:r>
            <w:r>
              <w:rPr>
                <w:sz w:val="28"/>
                <w:szCs w:val="28"/>
              </w:rPr>
              <w:t>о</w:t>
            </w:r>
            <w:r w:rsidRPr="0097723D">
              <w:rPr>
                <w:sz w:val="28"/>
                <w:szCs w:val="28"/>
              </w:rPr>
              <w:t xml:space="preserve">тдела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97723D">
              <w:rPr>
                <w:sz w:val="28"/>
                <w:szCs w:val="28"/>
                <w:lang w:val="en-US"/>
              </w:rPr>
              <w:t>prirodapartizmr</w:t>
            </w:r>
            <w:proofErr w:type="spellEnd"/>
            <w:r w:rsidRPr="0097723D">
              <w:rPr>
                <w:sz w:val="28"/>
                <w:szCs w:val="28"/>
              </w:rPr>
              <w:t>@</w:t>
            </w:r>
            <w:r w:rsidRPr="0097723D">
              <w:rPr>
                <w:sz w:val="28"/>
                <w:szCs w:val="28"/>
                <w:lang w:val="en-US"/>
              </w:rPr>
              <w:t>rambler</w:t>
            </w:r>
            <w:r w:rsidRPr="0097723D">
              <w:rPr>
                <w:sz w:val="28"/>
                <w:szCs w:val="28"/>
              </w:rPr>
              <w:t>.</w:t>
            </w:r>
            <w:proofErr w:type="spellStart"/>
            <w:r w:rsidRPr="0097723D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>).</w:t>
            </w:r>
            <w:r w:rsidRPr="0097723D">
              <w:rPr>
                <w:sz w:val="28"/>
                <w:szCs w:val="28"/>
              </w:rPr>
              <w:t xml:space="preserve"> </w:t>
            </w:r>
          </w:p>
          <w:p w:rsidR="00E8670B" w:rsidRPr="006634B8" w:rsidRDefault="00E8670B" w:rsidP="00842BB1">
            <w:pPr>
              <w:tabs>
                <w:tab w:val="left" w:pos="9854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761BD9">
              <w:rPr>
                <w:sz w:val="28"/>
                <w:szCs w:val="28"/>
              </w:rPr>
              <w:t xml:space="preserve">1.4. </w:t>
            </w:r>
            <w:r>
              <w:rPr>
                <w:sz w:val="28"/>
                <w:szCs w:val="28"/>
              </w:rPr>
              <w:t>В подразделе</w:t>
            </w:r>
            <w:r w:rsidRPr="00761BD9">
              <w:rPr>
                <w:sz w:val="28"/>
                <w:szCs w:val="28"/>
              </w:rPr>
              <w:t xml:space="preserve"> 3.6. «Подготовка и выдача разрешения на снос зеленых насаждений»</w:t>
            </w:r>
            <w:r>
              <w:rPr>
                <w:sz w:val="28"/>
                <w:szCs w:val="28"/>
              </w:rPr>
              <w:t xml:space="preserve"> второй абзац после слов «Специалист отдела готовит р</w:t>
            </w:r>
            <w:r w:rsidRPr="00841CE9">
              <w:rPr>
                <w:sz w:val="28"/>
                <w:szCs w:val="28"/>
              </w:rPr>
              <w:t>азрешение</w:t>
            </w:r>
            <w:r>
              <w:rPr>
                <w:sz w:val="28"/>
                <w:szCs w:val="28"/>
              </w:rPr>
              <w:t>» дополнить текстом следующего содержания</w:t>
            </w:r>
            <w:r w:rsidRPr="00945D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Pr="006634B8">
              <w:rPr>
                <w:sz w:val="28"/>
                <w:szCs w:val="28"/>
              </w:rPr>
              <w:t xml:space="preserve">на бланке </w:t>
            </w:r>
            <w:r w:rsidRPr="003D5398">
              <w:rPr>
                <w:spacing w:val="-6"/>
                <w:sz w:val="28"/>
                <w:szCs w:val="28"/>
              </w:rPr>
              <w:t>установленной формы. Разрешению присваивается идентификационный номер</w:t>
            </w:r>
            <w:proofErr w:type="gramStart"/>
            <w:r w:rsidRPr="003D5398">
              <w:rPr>
                <w:spacing w:val="-6"/>
                <w:sz w:val="28"/>
                <w:szCs w:val="28"/>
              </w:rPr>
              <w:t>.».</w:t>
            </w:r>
            <w:r w:rsidRPr="006634B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842BB1" w:rsidRDefault="00E8670B" w:rsidP="00842BB1">
            <w:pPr>
              <w:tabs>
                <w:tab w:val="left" w:pos="900"/>
              </w:tabs>
              <w:spacing w:line="348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42BB1" w:rsidRDefault="00842BB1" w:rsidP="00842BB1">
            <w:pPr>
              <w:tabs>
                <w:tab w:val="left" w:pos="900"/>
              </w:tabs>
              <w:spacing w:line="348" w:lineRule="auto"/>
              <w:ind w:firstLine="709"/>
              <w:rPr>
                <w:sz w:val="28"/>
                <w:szCs w:val="28"/>
              </w:rPr>
            </w:pPr>
          </w:p>
          <w:p w:rsidR="00842BB1" w:rsidRPr="00842BB1" w:rsidRDefault="00842BB1" w:rsidP="00842BB1">
            <w:pPr>
              <w:tabs>
                <w:tab w:val="left" w:pos="900"/>
              </w:tabs>
              <w:spacing w:line="348" w:lineRule="auto"/>
              <w:ind w:firstLine="709"/>
              <w:jc w:val="center"/>
            </w:pPr>
            <w:r>
              <w:t>5</w:t>
            </w:r>
          </w:p>
          <w:p w:rsidR="00BD13AE" w:rsidRPr="00BD13AE" w:rsidRDefault="00EF60A8" w:rsidP="00EF60A8">
            <w:pPr>
              <w:tabs>
                <w:tab w:val="left" w:pos="900"/>
              </w:tabs>
              <w:spacing w:line="348" w:lineRule="auto"/>
              <w:ind w:firstLine="709"/>
              <w:jc w:val="both"/>
              <w:rPr>
                <w:sz w:val="28"/>
                <w:szCs w:val="28"/>
              </w:rPr>
            </w:pPr>
            <w:r w:rsidRPr="00AB13D6">
              <w:rPr>
                <w:sz w:val="28"/>
                <w:szCs w:val="28"/>
              </w:rPr>
              <w:t xml:space="preserve">2. </w:t>
            </w:r>
            <w:proofErr w:type="gramStart"/>
            <w:r w:rsidRPr="00AB13D6"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(Гусева) опубликовать вышеуказанную программу в Сборнике муниципальных </w:t>
            </w:r>
            <w:r w:rsidRPr="004F04E3">
              <w:rPr>
                <w:spacing w:val="-6"/>
                <w:sz w:val="28"/>
                <w:szCs w:val="28"/>
              </w:rPr>
              <w:t>правовых актов органов местного самоуправления Партизанского муниципального</w:t>
            </w:r>
            <w:r w:rsidRPr="00AB13D6">
              <w:rPr>
                <w:sz w:val="28"/>
                <w:szCs w:val="28"/>
              </w:rPr>
              <w:t xml:space="preserve"> района - источнике официального опубликования муниципальных правовых актов органов местного самоуправления Партизанского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AB13D6">
              <w:rPr>
                <w:sz w:val="28"/>
                <w:szCs w:val="28"/>
              </w:rPr>
              <w:t>и разместить на сайте администрации Партизанского муниципального района в сети Интернет в тематической рубрике</w:t>
            </w:r>
            <w:r>
              <w:rPr>
                <w:sz w:val="28"/>
                <w:szCs w:val="28"/>
              </w:rPr>
              <w:t xml:space="preserve"> «Муниципальные услуги </w:t>
            </w:r>
            <w:r w:rsidR="00CB642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и функции».</w:t>
            </w:r>
            <w:proofErr w:type="gramEnd"/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842BB1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B1">
        <w:rPr>
          <w:sz w:val="28"/>
          <w:szCs w:val="28"/>
        </w:rPr>
        <w:t xml:space="preserve">     </w:t>
      </w:r>
      <w:proofErr w:type="spellStart"/>
      <w:r w:rsidR="00842BB1">
        <w:rPr>
          <w:sz w:val="28"/>
          <w:szCs w:val="28"/>
        </w:rPr>
        <w:t>В.Г.Головчанский</w:t>
      </w:r>
      <w:proofErr w:type="spellEnd"/>
    </w:p>
    <w:sectPr w:rsidR="00BD13AE" w:rsidRPr="00BD13AE" w:rsidSect="009A3D72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8670B"/>
    <w:rsid w:val="0008329A"/>
    <w:rsid w:val="00286D26"/>
    <w:rsid w:val="002B4A3C"/>
    <w:rsid w:val="00347E5E"/>
    <w:rsid w:val="0035295C"/>
    <w:rsid w:val="003D5398"/>
    <w:rsid w:val="004F04E3"/>
    <w:rsid w:val="00612961"/>
    <w:rsid w:val="006655D8"/>
    <w:rsid w:val="00703AAA"/>
    <w:rsid w:val="007B39A9"/>
    <w:rsid w:val="007D1462"/>
    <w:rsid w:val="00842BB1"/>
    <w:rsid w:val="00847EEC"/>
    <w:rsid w:val="008652E4"/>
    <w:rsid w:val="008B32AE"/>
    <w:rsid w:val="00980EAF"/>
    <w:rsid w:val="0098135E"/>
    <w:rsid w:val="009A3D72"/>
    <w:rsid w:val="00A96705"/>
    <w:rsid w:val="00B840A6"/>
    <w:rsid w:val="00BA499A"/>
    <w:rsid w:val="00BC030C"/>
    <w:rsid w:val="00BD13AE"/>
    <w:rsid w:val="00CB6420"/>
    <w:rsid w:val="00CF3965"/>
    <w:rsid w:val="00D45F7E"/>
    <w:rsid w:val="00E8670B"/>
    <w:rsid w:val="00E9333F"/>
    <w:rsid w:val="00EF60A8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E5E"/>
    <w:rPr>
      <w:sz w:val="24"/>
      <w:szCs w:val="24"/>
    </w:rPr>
  </w:style>
  <w:style w:type="paragraph" w:styleId="1">
    <w:name w:val="heading 1"/>
    <w:basedOn w:val="a"/>
    <w:next w:val="a"/>
    <w:qFormat/>
    <w:rsid w:val="00347E5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86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tizan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8</cp:revision>
  <cp:lastPrinted>1601-01-01T00:00:00Z</cp:lastPrinted>
  <dcterms:created xsi:type="dcterms:W3CDTF">2013-01-24T10:42:00Z</dcterms:created>
  <dcterms:modified xsi:type="dcterms:W3CDTF">2013-02-04T01:19:00Z</dcterms:modified>
</cp:coreProperties>
</file>