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874509">
        <w:rPr>
          <w:sz w:val="28"/>
          <w:szCs w:val="28"/>
        </w:rPr>
        <w:t>3 августа 2018 года вступил в силу Федеральный закон № 340-ФЗ «О внесении изменений в Градостроительный кодекса Российской Федерации и отдельные законодательные акты Российской Федерации».</w:t>
      </w:r>
      <w:proofErr w:type="gramEnd"/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Федеральным законом, в частности: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-уточняется определение объекта ИЖС;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-устанавливаются единые требования к строительству объектов ИЖС;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 вводится уведомительный порядок начала и окончания строительства объекта ИЖС и садовых домов;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-вводится обязанность органов, уполномоченных на выдачу разрешений на строительство, направлять по окончании строительства объекта ИЖС или садового дома в орган регистрации прав заявление о государственном кадастровом учете и государственной регистрации прав на возведенный объект;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-Градостроительный кодекс Российской Федерации дополнен новой главой, регулирующей порядок сноса объектов капитального строительства;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-вводятся положения о членстве лиц, осуществляющих снос объектов капитального строительства в СРО в области строительства;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-вводятся нормы об изъятии земельного участка (части земельного участка) у собственника, иного обладателя, не осуществившего в установленный срок снос или приведение самовольной постройки в соответствие с требованиями законодательства;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 xml:space="preserve">-на органы местного самоуправления возлагается обязанность снести самовольную постройку в случае, если не выявлено лицо, осуществившее самовольную постройку, правообладатель земельного участка, на котором </w:t>
      </w:r>
      <w:proofErr w:type="gramStart"/>
      <w:r w:rsidRPr="00874509">
        <w:rPr>
          <w:sz w:val="28"/>
          <w:szCs w:val="28"/>
        </w:rPr>
        <w:t>расположена самовольная постройка и данный земельный участок не передан</w:t>
      </w:r>
      <w:proofErr w:type="gramEnd"/>
      <w:r w:rsidRPr="00874509">
        <w:rPr>
          <w:sz w:val="28"/>
          <w:szCs w:val="28"/>
        </w:rPr>
        <w:t xml:space="preserve"> новому правообладателю.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         Под индивидуальным жилищным строительством понимается возведение на земельном участке с соответствующим видом использования жилого дома не выше трех этажей для проживания граждан. При этом жилой дом не предназначен для раздела на самостоятельные объекты недвижимости.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 xml:space="preserve">         </w:t>
      </w:r>
      <w:proofErr w:type="gramStart"/>
      <w:r w:rsidRPr="00874509">
        <w:rPr>
          <w:sz w:val="28"/>
          <w:szCs w:val="28"/>
        </w:rPr>
        <w:t xml:space="preserve">Действующее законодательство относит к объектам индивидуального жилищного строительства (далее – ИЖС) отдельно стоящие здания (жилые дома, индивидуальные жилые дома) с количеством надземных этажей не более чем три, высотой не более 20 метров, которые состоят из комнат и </w:t>
      </w:r>
      <w:r w:rsidRPr="00874509">
        <w:rPr>
          <w:sz w:val="28"/>
          <w:szCs w:val="28"/>
        </w:rPr>
        <w:lastRenderedPageBreak/>
        <w:t>помещений вспомогательного использования, предназначенных для удовлетворения гражданами бытовых и иных нужд, связанных с их проживанием в таких зданиях, и не предназначены для раздела на</w:t>
      </w:r>
      <w:proofErr w:type="gramEnd"/>
      <w:r w:rsidRPr="00874509">
        <w:rPr>
          <w:sz w:val="28"/>
          <w:szCs w:val="28"/>
        </w:rPr>
        <w:t xml:space="preserve"> самостоятельные объекты недвижимости (п. 39 ст. 48 Градостроительного кодекса РФ).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         С 04.08.2018 года строительство или реконструкция объектов ИЖС не требует получения разрешения на строительство.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Для осуществления строительства (реконструкции) объекта ИЖС необходимо надлежащим образом уведомить уполномоченный орган о планируемом строительстве или реконструкции (п.1.1 ч. 17 ст. 51, ст. 51.1 Градостроительного кодекса РФ, ст. 17 Закона № 340-ФЗ). При этом жилой дом должен соответствовать установленным градостроительным регламентом территориальной зоны предельным параметрам разрешенного строительства (п.1 ч. 17 ст. 51, ст. 51.1 Градостроительного кодекса РФ, ст. 17 Закона № 340-ФЗ).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         Форма уведомления о планируемом строительстве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(Министерство строительства и жилищно-коммунального хозяйства РФ).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Форма пока не утверждена.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         Постановка построенного объекта ИЖС на кадастровый учет и регистрация права собственности на него осуществляется по заявлению органа государственной власти или местного самоуправления, к которому прикладываются необходимые документы, в том числе уведомление об окончании строительства и предоставленный застройщиком технический план объекта ИЖС.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         При этом сведения об объекте ИЖС могут быть указаны в техническом плане на основании составленной и заверенной правообладателем декларации об объекте недвижимости (</w:t>
      </w:r>
      <w:proofErr w:type="gramStart"/>
      <w:r w:rsidRPr="00874509">
        <w:rPr>
          <w:sz w:val="28"/>
          <w:szCs w:val="28"/>
        </w:rPr>
        <w:t>ч</w:t>
      </w:r>
      <w:proofErr w:type="gramEnd"/>
      <w:r w:rsidRPr="00874509">
        <w:rPr>
          <w:sz w:val="28"/>
          <w:szCs w:val="28"/>
        </w:rPr>
        <w:t>. 1.2 ст. 19, ст. 24 Закона от 13.07.2015 № 218-ФЗ).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         Земельный участок, предоставленный для объекта ИЖС, может быть использован для размещения ИЖС, выращивания плодовых, ягодных, овощных, бахчевых или иных декоративных или сельскохозяйственных культур, размещения гаражей и подсобных сооружений (классификатор видов разрешенного использования земельных участков, утвержденный приказом Минэкономразвития России от 01.09.2014 № 540).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lastRenderedPageBreak/>
        <w:t xml:space="preserve">         Незаконно возведенный жилой дом подлежит сносу или приведению в соответствие с установленными </w:t>
      </w:r>
      <w:proofErr w:type="gramStart"/>
      <w:r w:rsidRPr="00874509">
        <w:rPr>
          <w:sz w:val="28"/>
          <w:szCs w:val="28"/>
        </w:rPr>
        <w:t>требованиями</w:t>
      </w:r>
      <w:proofErr w:type="gramEnd"/>
      <w:r w:rsidRPr="00874509">
        <w:rPr>
          <w:sz w:val="28"/>
          <w:szCs w:val="28"/>
        </w:rPr>
        <w:t xml:space="preserve"> построившим его лицом или за его счет, а при отсутствии сведений о таком лице – правообладателем земельного участка, на котором возведен жилой дом (или за его счет), кроме следующих случаев: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-право собственности на него признано в установленном законом порядке;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>-снос жилого дома или приведение его в соответствие с установленными требованиями осуществляются в соответствии с законом органом местного самоуправления (п.п. 2,3 ст. 222 Гражданского кодекса РФ).</w:t>
      </w:r>
    </w:p>
    <w:p w:rsidR="00874509" w:rsidRPr="00874509" w:rsidRDefault="00874509" w:rsidP="00874509">
      <w:pPr>
        <w:pStyle w:val="a3"/>
        <w:shd w:val="clear" w:color="auto" w:fill="FFFFFF"/>
        <w:rPr>
          <w:sz w:val="28"/>
          <w:szCs w:val="28"/>
        </w:rPr>
      </w:pPr>
      <w:r w:rsidRPr="00874509">
        <w:rPr>
          <w:sz w:val="28"/>
          <w:szCs w:val="28"/>
        </w:rPr>
        <w:t xml:space="preserve">         Кроме того, в случае невыполнения обязанности по </w:t>
      </w:r>
      <w:proofErr w:type="gramStart"/>
      <w:r w:rsidRPr="00874509">
        <w:rPr>
          <w:sz w:val="28"/>
          <w:szCs w:val="28"/>
        </w:rPr>
        <w:t>сносу</w:t>
      </w:r>
      <w:proofErr w:type="gramEnd"/>
      <w:r w:rsidRPr="00874509">
        <w:rPr>
          <w:sz w:val="28"/>
          <w:szCs w:val="28"/>
        </w:rPr>
        <w:t xml:space="preserve"> незаконно построенного жилого дома или приведению его в соответствие с установленными требованиями земельный участок, на котором возведен жилой дом, может быть изъят у собственника (ст. 285 Гражданского кодекса РФ).</w:t>
      </w:r>
    </w:p>
    <w:p w:rsidR="009D0609" w:rsidRDefault="00874509"/>
    <w:sectPr w:rsidR="009D0609" w:rsidSect="00F0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09"/>
    <w:rsid w:val="00645B89"/>
    <w:rsid w:val="006F7BF9"/>
    <w:rsid w:val="00874509"/>
    <w:rsid w:val="00F0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user793</dc:creator>
  <cp:keywords/>
  <dc:description/>
  <cp:lastModifiedBy>user793</cp:lastModifiedBy>
  <cp:revision>2</cp:revision>
  <dcterms:created xsi:type="dcterms:W3CDTF">2020-10-07T05:56:00Z</dcterms:created>
  <dcterms:modified xsi:type="dcterms:W3CDTF">2020-10-07T06:01:00Z</dcterms:modified>
</cp:coreProperties>
</file>