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</w:rPr>
        <w:t>75 праздничных мероприятий проведут в честь 75-летия Победы в Приморье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b/>
          <w:bCs/>
          <w:color w:val="000000"/>
          <w:sz w:val="22"/>
          <w:szCs w:val="22"/>
          <w:shd w:val="clear" w:color="auto" w:fill="FFFFFF"/>
        </w:rPr>
        <w:t>Программа Года памяти и славы обещает быть особенно интересной и насыщенной в Приморье. Она включает 75 ключевых мероприятий, приуроченных к празднованию 75-летия Великой Победы. Об этом стало известно во время заседания краевого организационного комитета «Победа», которое провел Губернатор Олег Кожемяко в четверг, 27 февраля.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Два мероприятия из праздничного списка в Приморье уже реализовали в начале года. Так, с 18 по 27 января по всему краю развернулась масштабная акция </w:t>
      </w:r>
      <w:hyperlink r:id="rId5" w:tgtFrame="_blank" w:history="1">
        <w:r w:rsidRPr="00372FEC">
          <w:rPr>
            <w:rFonts w:ascii="Arial" w:eastAsia="Calibri" w:hAnsi="Arial" w:cs="Arial"/>
            <w:color w:val="0563C1"/>
            <w:sz w:val="22"/>
            <w:szCs w:val="22"/>
            <w:u w:val="single"/>
            <w:shd w:val="clear" w:color="auto" w:fill="FFFFFF"/>
          </w:rPr>
          <w:t>«Блокадный хлеб»</w:t>
        </w:r>
      </w:hyperlink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, которая включила экскурсии, выставки, лектории, показы кинофильмов, патриотические классные часы, </w:t>
      </w:r>
      <w:hyperlink r:id="rId6" w:tgtFrame="_blank" w:history="1">
        <w:r w:rsidRPr="00372FEC">
          <w:rPr>
            <w:rFonts w:ascii="Arial" w:eastAsia="Calibri" w:hAnsi="Arial" w:cs="Arial"/>
            <w:color w:val="0563C1"/>
            <w:sz w:val="22"/>
            <w:szCs w:val="22"/>
            <w:u w:val="single"/>
            <w:shd w:val="clear" w:color="auto" w:fill="FFFFFF"/>
          </w:rPr>
          <w:t>встречи школьников с ветеранами</w:t>
        </w:r>
      </w:hyperlink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– в общей сложности </w:t>
      </w:r>
      <w:proofErr w:type="gramStart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около тысячи</w:t>
      </w:r>
      <w:proofErr w:type="gramEnd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тематических событий. 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«В акции “Блокадный хлеб” приняли участие более 450 тысяч жителей края. В мероприятиях было активно задействовано предпринимательское сообщество, в том числе производители хлеба и крупные торговые сети, а также волонтерские организации», – подчеркнул вице-губернатор – руководитель аппарата Губернатора и Правительства Приморского края Антон </w:t>
      </w:r>
      <w:proofErr w:type="spellStart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Волошко</w:t>
      </w:r>
      <w:proofErr w:type="spellEnd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.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Еще одним важным мероприятием к 75-летию Победы в Приморье стала акция </w:t>
      </w:r>
      <w:hyperlink r:id="rId7" w:tgtFrame="_blank" w:history="1">
        <w:r w:rsidRPr="00372FEC">
          <w:rPr>
            <w:rFonts w:ascii="Arial" w:eastAsia="Calibri" w:hAnsi="Arial" w:cs="Arial"/>
            <w:color w:val="0563C1"/>
            <w:sz w:val="22"/>
            <w:szCs w:val="22"/>
            <w:u w:val="single"/>
            <w:shd w:val="clear" w:color="auto" w:fill="FFFFFF"/>
          </w:rPr>
          <w:t>«Песни памяти на стадионах»</w:t>
        </w:r>
      </w:hyperlink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, в которой приняли участие хоккейные болельщики. 8 февраля в крае стартовала </w:t>
      </w:r>
      <w:hyperlink r:id="rId8" w:tgtFrame="_blank" w:history="1">
        <w:r w:rsidRPr="00372FEC">
          <w:rPr>
            <w:rFonts w:ascii="Arial" w:eastAsia="Calibri" w:hAnsi="Arial" w:cs="Arial"/>
            <w:color w:val="0563C1"/>
            <w:sz w:val="22"/>
            <w:szCs w:val="22"/>
            <w:u w:val="single"/>
            <w:shd w:val="clear" w:color="auto" w:fill="FFFFFF"/>
          </w:rPr>
          <w:t>акция «Снежный десант»</w:t>
        </w:r>
      </w:hyperlink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. 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«Учащиеся высших учебных заведений Приморья выезжали в муниципалитеты и проводили на местах уроки патриотического воспитания, мастер-классы по декоративно-прикладному творчеству и образовательные </w:t>
      </w:r>
      <w:proofErr w:type="spellStart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интенсивы</w:t>
      </w:r>
      <w:proofErr w:type="spellEnd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, различные </w:t>
      </w:r>
      <w:proofErr w:type="spellStart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профориентационные</w:t>
      </w:r>
      <w:proofErr w:type="spellEnd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мероприятия. В мероприятиях приняли участие более 150 студентов, объединенных в профильные бригады», – отметил Антон </w:t>
      </w:r>
      <w:proofErr w:type="spellStart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Волошко</w:t>
      </w:r>
      <w:proofErr w:type="spellEnd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.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Кроме того, по словам вице-губернатора, в Приморье запустили проект </w:t>
      </w:r>
      <w:hyperlink r:id="rId9" w:tgtFrame="_blank" w:history="1">
        <w:r w:rsidRPr="00372FEC">
          <w:rPr>
            <w:rFonts w:ascii="Arial" w:eastAsia="Calibri" w:hAnsi="Arial" w:cs="Arial"/>
            <w:color w:val="0563C1"/>
            <w:sz w:val="22"/>
            <w:szCs w:val="22"/>
            <w:u w:val="single"/>
            <w:shd w:val="clear" w:color="auto" w:fill="FFFFFF"/>
          </w:rPr>
          <w:t>«Правнуки Победителей»</w:t>
        </w:r>
      </w:hyperlink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– конкурс исследовательских работ для школьников, направленный на сохранение семейной и исторической памяти об участниках Великой Отечественной войны и тружениках тыла у подрастающего поколения.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Во всех социальных сетях региона реализуется </w:t>
      </w:r>
      <w:hyperlink r:id="rId10" w:tgtFrame="_blank" w:history="1">
        <w:r w:rsidRPr="00372FEC">
          <w:rPr>
            <w:rFonts w:ascii="Arial" w:eastAsia="Calibri" w:hAnsi="Arial" w:cs="Arial"/>
            <w:color w:val="0563C1"/>
            <w:sz w:val="22"/>
            <w:szCs w:val="22"/>
            <w:u w:val="single"/>
            <w:shd w:val="clear" w:color="auto" w:fill="FFFFFF"/>
          </w:rPr>
          <w:t>патриотический проект «75 лет Победе! Приморский край»</w:t>
        </w:r>
      </w:hyperlink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. Созданы официальные аккаунты Правительства края, посвященные Великой Победе, в которых публикуются исторические справки и </w:t>
      </w:r>
      <w:proofErr w:type="gramStart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факты о людях</w:t>
      </w:r>
      <w:proofErr w:type="gramEnd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, которых судьба связала с Приморьем в годы Великой Отечественной войны. 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Кроме того, в 2020 году Приморье присоединится к всероссийским акциям «Лес Победы» и «Сад Памяти», посвященным увековечиванию информацию о защитниках нашей страны, павших на поле боя. 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«В рамках акции “Сад памяти” с 18 марта по 22 июня в разных регионах страны высадят 27 миллионов деревьев – ровно столько погибло людей в период Великой Отечественной войны. В Приморье появится более 7 тысяч саженцев», – отметил Антон </w:t>
      </w:r>
      <w:proofErr w:type="spellStart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Волошко</w:t>
      </w:r>
      <w:proofErr w:type="spellEnd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.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Активная работа ведется по подготовке мероприятий, которые пройдут в мае в Приморье, уточнила </w:t>
      </w:r>
      <w:proofErr w:type="spellStart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врио</w:t>
      </w:r>
      <w:proofErr w:type="spellEnd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заместителя председателя Правительства края Елена Бронникова. Праздничные события и патриотические акции охватят все муниципалитеты края. При этом особенно ценно, что у людей, которые по каким-то причинам не смогут присутствовать на концертах и торжественных шествиях, например, ветераны преклонного возраста, будет возможность отметить День Победы вместе со всеми.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lastRenderedPageBreak/>
        <w:t>«С 25 апреля по 9 мая в крае пройдет акция “Парад у дома ветерана”. Всего в Приморье проживают 529 участников Великой Отечественной войны, не каждый может прийти на парад. Значит, парад будет проведен у дома ветерана силами юнармейцев, воспитанников патриотических клубов, 5 Краснознаменной Общевойсковой Армией, работников культуры, в сопровождении оркестров военных, колледжа и детских школ искусств», – заметила Елена Бронникова.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Основная часть майских торжеств развернется во Владивостоке. С 5 по 9 мая на центральной площади города будет работать «Почта Победы», где каждый желающий сможет написать письмо ветерану. Для активистов заготовили уже 10 тысяч открыток.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9 мая после прохождения «Бессмертного полка» на центральной площади начнут работать 20 локальных площадок, одна из которых, к примеру, будет имитировать профессиональную киностудию со всеми ее осветительными приборами, операторским краном, камерами и, конечно, сценой. У гостей праздника будут брать интервью, посвященные воспоминаниям о родственниках, участвовавших в военных событиях.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На центральной площади будет также действовать Аллея юных художников, где учащиеся детских школ искусств нарисуют </w:t>
      </w:r>
      <w:proofErr w:type="gramStart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экспресс-портреты</w:t>
      </w:r>
      <w:proofErr w:type="gramEnd"/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 xml:space="preserve"> жителей и гостей города. Запланирована работа пяти интерактивных площадок: «Поэты в погонах», «Молоды душой», «Агитбригада», «Игры моего детства» и «Победа в моем дворе». В течение всего дня на сцене будут выступать инструментальные и духовые оркестры, творческие коллективы. </w:t>
      </w:r>
    </w:p>
    <w:p w:rsidR="00372FEC" w:rsidRPr="00372FEC" w:rsidRDefault="00372FEC" w:rsidP="00372FEC">
      <w:pPr>
        <w:autoSpaceDE/>
        <w:autoSpaceDN/>
        <w:spacing w:before="100" w:beforeAutospacing="1" w:after="100" w:afterAutospacing="1"/>
        <w:ind w:firstLine="567"/>
        <w:jc w:val="both"/>
        <w:rPr>
          <w:rFonts w:eastAsia="Calibri" w:cs="Times New Roman"/>
          <w:sz w:val="24"/>
          <w:szCs w:val="24"/>
        </w:rPr>
      </w:pPr>
      <w:r w:rsidRPr="00372FEC">
        <w:rPr>
          <w:rFonts w:ascii="Arial" w:eastAsia="Calibri" w:hAnsi="Arial" w:cs="Arial"/>
          <w:color w:val="000000"/>
          <w:sz w:val="22"/>
          <w:szCs w:val="22"/>
          <w:shd w:val="clear" w:color="auto" w:fill="FFFFFF"/>
        </w:rPr>
        <w:t>«Большой объем работы проделан, но предстоит решить еще много задач по проведению Года памяти и славы в Приморье. Одна из них – организация экранов для жителей края в районе железнодорожного вокзала и на Океанском проспекте во Владивостоке, чтобы каждый видел происходящее на центральной площади. Это особенно актуально для тех, кто будет стоять в рядах “Бессмертного полка”, ждать своего выхода. Это обеспечение подвоза ветеранов и жителей города к месту проведения праздника – автобусы должны работать 9 мая бесплатно. Фейерверк в этом году должен быть таким, какого еще не было в Приморье. Это все нужно сделать максимально грамотно», – подытожил Олег Кожемяко.</w:t>
      </w:r>
    </w:p>
    <w:p w:rsidR="00372FEC" w:rsidRPr="00372FEC" w:rsidRDefault="00372FEC" w:rsidP="00372FEC">
      <w:pPr>
        <w:autoSpaceDE/>
        <w:autoSpaceDN/>
        <w:rPr>
          <w:rFonts w:eastAsia="Calibri" w:cs="Times New Roman"/>
          <w:sz w:val="24"/>
          <w:szCs w:val="24"/>
        </w:rPr>
      </w:pPr>
      <w:r w:rsidRPr="00372FEC">
        <w:rPr>
          <w:rFonts w:eastAsia="Calibri" w:cs="Times New Roman"/>
          <w:sz w:val="24"/>
          <w:szCs w:val="24"/>
        </w:rPr>
        <w:t> </w:t>
      </w:r>
    </w:p>
    <w:p w:rsidR="007B0FE5" w:rsidRDefault="007B0FE5">
      <w:bookmarkStart w:id="0" w:name="_GoBack"/>
      <w:bookmarkEnd w:id="0"/>
    </w:p>
    <w:sectPr w:rsidR="007B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EC"/>
    <w:rsid w:val="00372FEC"/>
    <w:rsid w:val="00634F08"/>
    <w:rsid w:val="00670E05"/>
    <w:rsid w:val="00785DE3"/>
    <w:rsid w:val="007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E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0E05"/>
    <w:pPr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news/184425/?sphrase_id=56105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morsky.ru/news/183481/?sphrase_id=56105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morsky.ru/news/183239/?sphrase_id=56105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imorsky.ru/news/183016/?sphrase_id=5610514" TargetMode="External"/><Relationship Id="rId10" Type="http://schemas.openxmlformats.org/officeDocument/2006/relationships/hyperlink" Target="https://www.primorsky.ru/news/1836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news/183295/?sphrase_id=5610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Анжелина Витольдовна Ростовская</dc:creator>
  <cp:lastModifiedBy>Анжелина Витольдовна Ростовская</cp:lastModifiedBy>
  <cp:revision>1</cp:revision>
  <dcterms:created xsi:type="dcterms:W3CDTF">2020-03-05T03:07:00Z</dcterms:created>
  <dcterms:modified xsi:type="dcterms:W3CDTF">2020-03-05T03:07:00Z</dcterms:modified>
</cp:coreProperties>
</file>