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Уважаемые жители округа!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Администрация Партизанского муниципального округа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публикует проект постановления «Об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муниципального жилищного контроля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 на 2025 год».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С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вои предложения по данному проекту вы можете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направлять по адресу: каб.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13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, ул. Комсомольская, 45а, с. Владимиро-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Александровское, Партизанский муниципальный округ, 692962, либо на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E-mail:adm@partizansky.ru с пометкой «Программа профилактики»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в период с 01 октября по 01 ноября 2024 года.</w:t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uto" w:line="240"/>
        <w:ind w:hanging="0"/>
        <w:jc w:val="center"/>
        <w:rPr/>
      </w:pPr>
      <w:r>
        <w:rPr/>
        <w:drawing>
          <wp:inline distT="0" distB="0" distL="0" distR="0">
            <wp:extent cx="731520" cy="892175"/>
            <wp:effectExtent l="0" t="0" r="0" b="0"/>
            <wp:docPr id="1" name="Рисунок 1" descr="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АДМИНИСТРАЦИЯ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ПАРТИЗАНСКОГО МУНИЦИПАЛЬНОГО РАЙОНА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30"/>
        </w:rPr>
        <w:t>ПРИМОРСКОГО КРАЯ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W w:w="10047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2865"/>
        <w:gridCol w:w="3445"/>
        <w:gridCol w:w="3737"/>
      </w:tblGrid>
      <w:tr>
        <w:trPr/>
        <w:tc>
          <w:tcPr>
            <w:tcW w:w="2865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00.00.2024</w:t>
            </w:r>
          </w:p>
        </w:tc>
        <w:tc>
          <w:tcPr>
            <w:tcW w:w="3445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село Владимиро-Александровское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Партизанского муниципального округа на 2025 год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В соответствии со 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26 декабря 2008 года     № 294-ФЗ «О защите прав юридических лиц и индивидуальных предпринимателей при осуществлении государственного контроля (надзора)          и муниципального контроля», постановлений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81, 83 Устава Партизанского муниципального округа, администрация Партизанского муниципального округа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ind w:hanging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ПОСТАНОВЛЯЕТ: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Партизанского муниципального округа на 2025 год (приложение).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 w:val="false"/>
          <w:bCs w:val="false"/>
          <w:spacing w:val="-6"/>
          <w:sz w:val="28"/>
          <w:szCs w:val="28"/>
          <w:lang w:eastAsia="ru-RU"/>
        </w:rPr>
        <w:t>Отделу делопроизводства администрации Партизанского муниципального округа</w:t>
      </w:r>
      <w:r>
        <w:rPr>
          <w:rFonts w:ascii="Times New Roman" w:hAnsi="Times New Roman"/>
          <w:b w:val="false"/>
          <w:bCs w:val="false"/>
          <w:sz w:val="28"/>
          <w:szCs w:val="28"/>
          <w:lang w:eastAsia="ru-RU"/>
        </w:rPr>
        <w:t xml:space="preserve"> разместить настоящее постановление на </w:t>
      </w:r>
      <w:bookmarkStart w:id="0" w:name="__DdeLink__8699_2671489697"/>
      <w:r>
        <w:rPr>
          <w:rFonts w:ascii="Times New Roman" w:hAnsi="Times New Roman"/>
          <w:b w:val="false"/>
          <w:bCs w:val="false"/>
          <w:sz w:val="28"/>
          <w:szCs w:val="28"/>
          <w:lang w:eastAsia="ru-RU"/>
        </w:rPr>
        <w:t xml:space="preserve">официальном </w:t>
      </w:r>
      <w:bookmarkStart w:id="1" w:name="__DdeLink__8696_2671489697"/>
      <w:r>
        <w:rPr>
          <w:rFonts w:ascii="Times New Roman" w:hAnsi="Times New Roman"/>
          <w:b w:val="false"/>
          <w:bCs w:val="false"/>
          <w:sz w:val="28"/>
          <w:szCs w:val="28"/>
          <w:lang w:eastAsia="ru-RU"/>
        </w:rPr>
        <w:t>сайте администрации Партизанского муниципального округа в информационно-телекоммуникационной сети «Интернет»</w:t>
      </w:r>
      <w:bookmarkEnd w:id="0"/>
      <w:bookmarkEnd w:id="1"/>
      <w:r>
        <w:rPr>
          <w:rFonts w:ascii="Times New Roman" w:hAnsi="Times New Roman"/>
          <w:b w:val="false"/>
          <w:bCs w:val="false"/>
          <w:sz w:val="28"/>
          <w:szCs w:val="28"/>
          <w:lang w:eastAsia="ru-RU"/>
        </w:rPr>
        <w:t xml:space="preserve"> в тематической рубрике «Муниципальные правовые акты».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онтроль за исполнением настоящего постановления возложить                   на заместителя главы администрации Партизанского муниципального округа Швецова А.В.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Настоящее постановление вступает в силу с 1 января 2025 года.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Партизанского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       А.А. Степанов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/>
      </w:r>
    </w:p>
    <w:tbl>
      <w:tblPr>
        <w:tblStyle w:val="aa"/>
        <w:tblW w:w="103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785"/>
        <w:gridCol w:w="5541"/>
      </w:tblGrid>
      <w:tr>
        <w:trPr>
          <w:trHeight w:val="2200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right"/>
              <w:textAlignment w:val="baseline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Приложение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textAlignment w:val="baseline"/>
              <w:rPr>
                <w:rFonts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УТВЕРЖДЕНА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Партизанского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eastAsia="Lucida Sans Unicode" w:cs="Times New Roman"/>
                <w:bCs/>
                <w:kern w:val="2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 ____________ № __________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ar-SA"/>
        </w:rPr>
        <w:t>ПРОГРАММА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exact" w:line="240" w:before="0" w:after="0"/>
        <w:jc w:val="center"/>
        <w:textAlignment w:val="baseline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 xml:space="preserve">профилактики рисков причинения вреда (ущерба) охраняемы законом ценностям при осуществлении муниципального жилищного контроля </w:t>
      </w:r>
    </w:p>
    <w:p>
      <w:pPr>
        <w:pStyle w:val="Normal"/>
        <w:widowControl w:val="false"/>
        <w:suppressAutoHyphens w:val="true"/>
        <w:spacing w:lineRule="exact" w:line="240" w:before="0" w:after="0"/>
        <w:jc w:val="center"/>
        <w:textAlignment w:val="baseline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на территории Партизанского муниципального округа на 2025 год.</w:t>
      </w:r>
    </w:p>
    <w:p>
      <w:pPr>
        <w:pStyle w:val="Normal"/>
        <w:widowControl w:val="false"/>
        <w:suppressAutoHyphens w:val="true"/>
        <w:spacing w:lineRule="exact" w:line="240" w:before="0" w:after="0"/>
        <w:jc w:val="center"/>
        <w:textAlignment w:val="baseline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exact" w:line="240" w:before="0" w:after="0"/>
        <w:jc w:val="center"/>
        <w:textAlignment w:val="baseline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exact" w:line="240" w:before="0" w:after="0"/>
        <w:jc w:val="both"/>
        <w:textAlignment w:val="baseline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0C00"/>
          <w:sz w:val="28"/>
          <w:szCs w:val="28"/>
        </w:rPr>
        <w:t xml:space="preserve">1. Анализ текущего состояния осуществления муниципального жилищного контроля на территории Партизанского муниципального округа, описание текущего уровня развития профилактической деятельности, характеристика проблем, на решение которых направлена программа профилактики рисков причинения вреда 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  <w:t>(ущерба) охраняемым законом ценностям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1.1. Текущее состояние осуществления муниципального жилищного контроля на территории Партизанского муниципального округа  складывается из количества и качества мероприятий, проведенных контрольным органом в 2024 году. Так, отделом жилищного фонда администрации Партизанского муниципального округа в 2024 году проведено информирование контролируемых лиц о необходимости соблюдения обязательных требований, установленных федеральными законами и иными нормативными правовыми актами Российской Федерации, законодательством Приморского края, нормативными правовыми актами  Партизанского муниципального округа в сфере жилищного законодательства. 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1.2. Настоящая программа профилактики рисков причинения вреда (ущерба) охраняемым законом ценностям (далее — Программа профилактики разработана в соответствии со статьей 44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auto" w:val="clear"/>
        </w:rPr>
        <w:t xml:space="preserve"> Федерального закона от 31.07.2020 № 248-ФЗ               «О государственном контроле (надзо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 xml:space="preserve"> Программа профилактики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— контролируемые лица) жилищного законодательства, и на решение таких проблем как: 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- отсутствие понимания необходимости исполнения требований в сфере жилищного законодательства (контроля) у контролируемых лиц; 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недостаточное информирование контролируемых лиц по вопросам соблюдения требований в сфере жилищного законодательства (контроля).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2.1. Целью Программы профилактики является: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2) устранение условий, причин и факторов, способных привести                      к нарушению обязательных требований и (или) причинению вреда (ущерба) охраняемых законом ценностям;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3) создание условий для доведения обязательных требований                          до контролируемых лиц, повышение информирования и о способах                        их соблюдения; 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4) снижение уровня ущерба охраняемым законом ценностям;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7) обеспечение сохранности муниципального жилищного фонда;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8) разъяснение контролируемым лицам обязательных требований.</w:t>
      </w:r>
    </w:p>
    <w:p>
      <w:pPr>
        <w:pStyle w:val="Normal"/>
        <w:shd w:val="clear" w:color="auto" w:fill="FFFFFF"/>
        <w:spacing w:lineRule="auto" w:line="360" w:before="0" w:after="0"/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2.2. Задачами Программы профилактики являются: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1) укрепление системы профилактики рисков путем активизации профилактической деятельности, осуществляемой в рамках муниципального жилищного контроля; 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2) выявление причин, факторов и условий, способствующих нарушениям требований жилищного законодательства,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разработка мероприятий, направленных на устранение нарушений обязательных требований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284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3) формирование одинакового понимания обязательных требований               в сфере муниципального жилищного контроля у всех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контрольных лиц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; 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284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4) повышение уровня правовой грамотности контролируемых лиц,                  в том числе путем обеспечения доступности информации об обязательных требованиях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жилищного законодательства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и необходимых мерах                           по их исполнению. 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284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2.3. Срок реализации программы профилактики –2025 год.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284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  <w:t xml:space="preserve">3. Перечень профилактических мероприятий, сроки (периодичность)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  <w:t>их проведения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</w:r>
    </w:p>
    <w:tbl>
      <w:tblPr>
        <w:tblStyle w:val="aa"/>
        <w:tblpPr w:bottomFromText="0" w:horzAnchor="margin" w:leftFromText="180" w:rightFromText="180" w:tblpX="0" w:tblpXSpec="center" w:tblpY="191" w:topFromText="0" w:vertAnchor="text"/>
        <w:tblW w:w="101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4678"/>
        <w:gridCol w:w="2552"/>
        <w:gridCol w:w="2267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Наименование формы мероприятия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Срок (периодичность) проведения мероприятия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Ответственный исполнитель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10172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eastAsia="Calibri"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color w:val="000000" w:themeColor="text1"/>
                <w:kern w:val="0"/>
                <w:sz w:val="24"/>
                <w:szCs w:val="24"/>
                <w:lang w:val="ru-RU" w:bidi="ar-SA"/>
              </w:rPr>
              <w:t>Информирование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1.1.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rFonts w:eastAsia="Calibri"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Актуализация и размещение на официальном </w:t>
            </w:r>
            <w:r>
              <w:rPr>
                <w:rFonts w:eastAsia="Calibri" w:eastAsiaTheme="minorHAnsi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eastAsia="Calibri" w:eastAsiaTheme="minorHAnsi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айте администрации Партизанского муниципального района Приморского края в информационно–телекоммуникационной сети «Интернет» </w:t>
            </w:r>
            <w:r>
              <w:rPr>
                <w:rFonts w:eastAsia="Calibri" w:eastAsiaTheme="minorHAnsi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информации указанной в части 3 статьи 46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Федерального </w:t>
            </w:r>
            <w:hyperlink r:id="rId3">
              <w:r>
                <w:rPr>
                  <w:color w:val="000000" w:themeColor="text1"/>
                  <w:kern w:val="0"/>
                  <w:sz w:val="24"/>
                  <w:szCs w:val="24"/>
                  <w:lang w:val="ru-RU" w:bidi="ar-SA"/>
                </w:rPr>
                <w:t>закона</w:t>
              </w:r>
            </w:hyperlink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от 31.07.2020               № 248-ФЗ «О государственном контроле (надзоре) и муниципальном контроле в Российской Федерации»</w:t>
            </w:r>
            <w:r>
              <w:rPr>
                <w:rFonts w:eastAsia="Calibri" w:eastAsiaTheme="minorHAnsi"/>
                <w:color w:val="000000" w:themeColor="text1"/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rFonts w:eastAsia="Calibri"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color w:val="000000" w:themeColor="text1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59" w:leader="none"/>
              </w:tabs>
              <w:suppressAutoHyphens w:val="true"/>
              <w:spacing w:before="0" w:after="0"/>
              <w:ind w:left="0" w:hanging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Размещение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соответствующих сведений </w:t>
            </w:r>
            <w:r>
              <w:rPr>
                <w:rFonts w:eastAsia="Calibri" w:eastAsiaTheme="minorHAnsi"/>
                <w:color w:val="000000" w:themeColor="text1"/>
                <w:kern w:val="0"/>
                <w:sz w:val="24"/>
                <w:szCs w:val="24"/>
                <w:lang w:val="ru-RU" w:bidi="ar-SA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9" w:leader="none"/>
              </w:tabs>
              <w:suppressAutoHyphens w:val="true"/>
              <w:spacing w:before="0" w:after="0"/>
              <w:ind w:left="0" w:hanging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Должностные лица отдела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rFonts w:eastAsia="Calibri"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color w:val="000000" w:themeColor="text1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3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10172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eastAsia="Calibri" w:eastAsiaTheme="minorHAnsi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eastAsiaTheme="minorHAnsi"/>
                <w:color w:val="000000" w:themeColor="text1"/>
                <w:spacing w:val="2"/>
                <w:kern w:val="0"/>
                <w:sz w:val="24"/>
                <w:szCs w:val="24"/>
                <w:shd w:fill="FFFFFF" w:val="clear"/>
                <w:lang w:val="ru-RU" w:bidi="ar-SA"/>
              </w:rPr>
              <w:t>Консультирование</w:t>
            </w:r>
          </w:p>
        </w:tc>
      </w:tr>
      <w:tr>
        <w:trPr>
          <w:trHeight w:val="2829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2.1.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1. К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онсультирование контролируемых лиц и их представителей по вопросам, связанным с организацией                                     и осуществлением муниципального жилищного контроля, может осуществляться должностным лицом контрольного органа по телефону, посредством видео-конференц-связи,                   на личном приеме либо в ходе проведения профилактического мероприятия, контрольного (надзорного) мероприятия, по следующим вопросам: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1) компетенция контрольного органа;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2) организация и осуществление муниципального контроля;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3) порядок осуществления профилактических, контрольных (надзорных) мероприятий, установленных Положением  о муниципальном жилищном контроле;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4) применение мер ответственности                 за нарушение обязательных требований             в сфере жилищного законодательства, законодательства об энергосбережении             и о повышении энергетической эффективности в отношении муниципального жилищного фонда.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2.  Консультирование по однотипным обращениям контролируемых лиц                    и их представителей осуществляется посредством размещения </w:t>
            </w:r>
            <w:r>
              <w:rPr>
                <w:rFonts w:eastAsia="Calibri" w:cs="Times New Roman" w:ascii="Times New Roman" w:hAnsi="Times New Roman" w:eastAsiaTheme="minorHAnsi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на официальном </w:t>
            </w:r>
            <w:r>
              <w:rPr>
                <w:rFonts w:eastAsia="Calibri" w:cs="Times New Roman" w:ascii="Times New Roman" w:hAnsi="Times New Roman" w:eastAsiaTheme="minorHAnsi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eastAsia="Calibri" w:cs="Times New Roman" w:ascii="Times New Roman" w:hAnsi="Times New Roman" w:eastAsiaTheme="minorHAnsi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айте администрации Партизанского муниципального района Приморского края в информационно–телекоммуникационной сети «Интернет»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письменного разъяснения, подписанного руководителем контрольного органа, без указания в таком разъяснении сведений, отнесенных                 к категории ограниченного доступа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 запросу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Должностные лица отдела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10172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eastAsia="Calibri" w:eastAsiaTheme="minorHAnsi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eastAsiaTheme="minorHAnsi"/>
                <w:color w:val="000000" w:themeColor="text1"/>
                <w:spacing w:val="2"/>
                <w:kern w:val="0"/>
                <w:sz w:val="24"/>
                <w:szCs w:val="24"/>
                <w:shd w:fill="FFFFFF" w:val="clear"/>
                <w:lang w:val="ru-RU" w:bidi="ar-SA"/>
              </w:rPr>
              <w:t>Объявление предостережения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3.1.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Объявление и направление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При принятии решения об объявлении предостережения контролируемому лицу должностными лицами, уполномоченными на осуществление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муниципального жилищного контроля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Должностные лица отдела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3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10172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rFonts w:eastAsia="Calibri" w:eastAsiaTheme="minorHAnsi"/>
                <w:color w:val="000000" w:themeColor="text1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eastAsiaTheme="minorHAnsi"/>
                <w:color w:val="000000" w:themeColor="text1"/>
                <w:kern w:val="0"/>
                <w:sz w:val="24"/>
                <w:szCs w:val="24"/>
                <w:lang w:val="ru-RU" w:bidi="ar-SA"/>
              </w:rPr>
              <w:t>Профилактический визит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426" w:firstLine="42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4.1.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Профилактический визит проводится                 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3, 4 квартал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Должностные лица отдела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1017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5. Самообследование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426" w:firstLine="42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5.1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Самообследование осуществляется                   в автоматизированном режиме                           с использование одного из способов, указанных на официальном сайте Партизанского муниципального района             в сети «Интернет».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Методические рекомендации                           по проведению самообследования размещаются на официальном сайте Партизанского муниципального района             в разделе «Контрольно-надзорная деятельность»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На постоянной основе в течение года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Должностные лица отдела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1017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6. Обобщение правоприменительной практики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426" w:firstLine="42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6.1</w:t>
            </w:r>
          </w:p>
        </w:tc>
        <w:tc>
          <w:tcPr>
            <w:tcW w:w="4678" w:type="dxa"/>
            <w:tcBorders/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 w:themeColor="text1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Ежегодно, но не позднее 30 января года, следующего за годом обобщения правоприменительной практики (в случае применения)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Должностные лица отдела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  <w:t xml:space="preserve">4. Целевые показатели результативности и эффективности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  <w:t>мероприятий программы профилактики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324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 </w:t>
      </w:r>
    </w:p>
    <w:p>
      <w:pPr>
        <w:pStyle w:val="Normal"/>
        <w:spacing w:lineRule="auto" w:line="324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4.2. Показателями эффективности и результативности мероприятий программы профилактики являются: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324"/>
        <w:ind w:left="0" w:firstLine="709"/>
        <w:jc w:val="both"/>
        <w:rPr>
          <w:rFonts w:eastAsia="Times New Roman"/>
          <w:color w:val="000000" w:themeColor="text1"/>
          <w:szCs w:val="28"/>
        </w:rPr>
      </w:pPr>
      <w:r>
        <w:rPr>
          <w:color w:val="000000" w:themeColor="text1"/>
          <w:szCs w:val="28"/>
        </w:rPr>
        <w:t>к</w:t>
      </w:r>
      <w:r>
        <w:rPr>
          <w:rFonts w:eastAsia="Times New Roman"/>
          <w:color w:val="000000" w:themeColor="text1"/>
          <w:szCs w:val="28"/>
        </w:rPr>
        <w:t>оличество проведённых профилактических мероприятий (в том числе публикации в СМИ, в интернет-изданиях, консультации и т.д.);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  <w:tab w:val="left" w:pos="993" w:leader="none"/>
        </w:tabs>
        <w:spacing w:lineRule="auto" w:line="324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количество объявленных </w:t>
      </w:r>
      <w:r>
        <w:rPr>
          <w:color w:val="000000" w:themeColor="text1"/>
          <w:spacing w:val="2"/>
          <w:szCs w:val="28"/>
          <w:shd w:fill="FFFFFF" w:val="clear"/>
        </w:rPr>
        <w:t>предостережений о недопустимости нарушений обязательных требований при осуществлении деятельности.</w:t>
      </w:r>
    </w:p>
    <w:p>
      <w:pPr>
        <w:pStyle w:val="Normal"/>
        <w:shd w:val="clear" w:color="auto" w:fill="FFFFFF"/>
        <w:spacing w:lineRule="auto" w:line="324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iCs/>
          <w:color w:val="000000" w:themeColor="text1"/>
          <w:sz w:val="28"/>
          <w:szCs w:val="28"/>
        </w:rPr>
        <w:t xml:space="preserve">4.3. Ожидаемые результаты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программы профилактики</w:t>
      </w:r>
      <w:r>
        <w:rPr>
          <w:rFonts w:cs="Times New Roman" w:ascii="Times New Roman" w:hAnsi="Times New Roman"/>
          <w:bCs/>
          <w:iCs/>
          <w:color w:val="000000" w:themeColor="text1"/>
          <w:sz w:val="28"/>
          <w:szCs w:val="28"/>
        </w:rPr>
        <w:t xml:space="preserve">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24"/>
        <w:ind w:left="0" w:firstLine="709"/>
        <w:jc w:val="both"/>
        <w:rPr>
          <w:bCs/>
          <w:iCs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снижение количества выявленных нарушений обязательных требований в сфере жилищного законодательства на территории Партизанского муниципального округа при увеличении количества и качества проводимых профилактических мероприятий;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2" w:leader="none"/>
        </w:tabs>
        <w:spacing w:lineRule="auto" w:line="324"/>
        <w:ind w:left="0" w:firstLine="709"/>
        <w:jc w:val="both"/>
        <w:rPr>
          <w:color w:val="000000" w:themeColor="text1"/>
          <w:szCs w:val="28"/>
        </w:rPr>
      </w:pPr>
      <w:r>
        <w:rPr>
          <w:rFonts w:eastAsia="Calibri" w:eastAsiaTheme="minorHAnsi"/>
          <w:color w:val="000000" w:themeColor="text1"/>
          <w:sz w:val="28"/>
          <w:szCs w:val="28"/>
        </w:rPr>
        <w:t xml:space="preserve">повышение правосознания и правовой культуры контролируемых лиц. 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/>
        <w:t xml:space="preserve">  </w:t>
      </w:r>
    </w:p>
    <w:sectPr>
      <w:type w:val="nextPage"/>
      <w:pgSz w:w="11906" w:h="16838"/>
      <w:pgMar w:left="1134" w:right="795" w:gutter="0" w:header="0" w:top="1134" w:footer="0" w:bottom="766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64df"/>
    <w:pPr>
      <w:widowControl/>
      <w:suppressAutoHyphens w:val="true"/>
      <w:bidi w:val="0"/>
      <w:spacing w:lineRule="auto" w:line="360" w:before="0" w:after="0"/>
      <w:jc w:val="both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064df"/>
    <w:pPr>
      <w:keepNext w:val="true"/>
      <w:spacing w:lineRule="auto" w:line="480"/>
      <w:ind w:firstLine="709"/>
      <w:jc w:val="center"/>
      <w:outlineLvl w:val="0"/>
    </w:pPr>
    <w:rPr>
      <w:rFonts w:ascii="Times New Roman" w:hAnsi="Times New Roman" w:eastAsia="Times New Roman"/>
      <w:b/>
      <w:bCs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e064df"/>
    <w:rPr>
      <w:rFonts w:ascii="Tahoma" w:hAnsi="Tahoma" w:eastAsia="Calibri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sid w:val="00e064df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e064df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C41132E1B0FFA9E9733D9741738824F4CB9280CC2EA0CEF8AEC7090733C60B6AE1DC51226A087C9367E13CFC44mBf6X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LibreOffice/7.5.3.2$Linux_X86_64 LibreOffice_project/50$Build-2</Application>
  <AppVersion>15.0000</AppVersion>
  <Pages>9</Pages>
  <Words>1230</Words>
  <Characters>9966</Characters>
  <CharactersWithSpaces>11650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2022-12-20T01:53:00Z</dcterms:created>
  <dc:creator>Ощепкова София Сергеевна</dc:creator>
  <dc:description/>
  <dc:language>ru-RU</dc:language>
  <cp:lastModifiedBy/>
  <cp:lastPrinted>2024-07-17T09:15:16Z</cp:lastPrinted>
  <dcterms:modified xsi:type="dcterms:W3CDTF">2024-10-14T18:50:08Z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