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559"/>
        <w:gridCol w:w="1843"/>
        <w:gridCol w:w="1276"/>
        <w:gridCol w:w="1276"/>
        <w:gridCol w:w="4677"/>
        <w:gridCol w:w="1702"/>
      </w:tblGrid>
      <w:tr w:rsidR="00570F24" w:rsidTr="00802C39">
        <w:tc>
          <w:tcPr>
            <w:tcW w:w="15452" w:type="dxa"/>
            <w:gridSpan w:val="8"/>
          </w:tcPr>
          <w:p w:rsidR="00570F24" w:rsidRPr="004968AD" w:rsidRDefault="00570F24" w:rsidP="004968AD">
            <w:pPr>
              <w:ind w:left="317"/>
              <w:jc w:val="center"/>
              <w:rPr>
                <w:rFonts w:ascii="Times New Roman" w:hAnsi="Times New Roman" w:cs="Times New Roman"/>
                <w:b/>
              </w:rPr>
            </w:pPr>
            <w:r w:rsidRPr="004968AD">
              <w:rPr>
                <w:rFonts w:ascii="Times New Roman" w:hAnsi="Times New Roman" w:cs="Times New Roman"/>
                <w:b/>
              </w:rPr>
              <w:t xml:space="preserve">Информация о результатах контрольных мероприятий, проведенных </w:t>
            </w:r>
            <w:r w:rsidR="004968AD" w:rsidRPr="004968AD">
              <w:rPr>
                <w:rFonts w:ascii="Times New Roman" w:hAnsi="Times New Roman" w:cs="Times New Roman"/>
                <w:b/>
              </w:rPr>
              <w:t xml:space="preserve">контрольным органом в сфере закупок и </w:t>
            </w:r>
            <w:r w:rsidRPr="004968AD">
              <w:rPr>
                <w:rFonts w:ascii="Times New Roman" w:hAnsi="Times New Roman" w:cs="Times New Roman"/>
                <w:b/>
              </w:rPr>
              <w:t>органом внутреннего муниципального финансового контроля администрации Партизанского муниципального района</w:t>
            </w:r>
            <w:r w:rsidR="00A004AA">
              <w:rPr>
                <w:rFonts w:ascii="Times New Roman" w:hAnsi="Times New Roman" w:cs="Times New Roman"/>
                <w:b/>
              </w:rPr>
              <w:t xml:space="preserve"> в 2022 году</w:t>
            </w:r>
          </w:p>
        </w:tc>
      </w:tr>
      <w:tr w:rsidR="004968AD" w:rsidTr="00A004AA">
        <w:tc>
          <w:tcPr>
            <w:tcW w:w="425" w:type="dxa"/>
          </w:tcPr>
          <w:p w:rsid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</w:tcPr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контрольного мероприятия</w:t>
            </w:r>
          </w:p>
        </w:tc>
        <w:tc>
          <w:tcPr>
            <w:tcW w:w="1559" w:type="dxa"/>
          </w:tcPr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контрольного мероприятия</w:t>
            </w:r>
          </w:p>
        </w:tc>
        <w:tc>
          <w:tcPr>
            <w:tcW w:w="1843" w:type="dxa"/>
          </w:tcPr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</w:rPr>
              <w:t>проверяемого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обьекта</w:t>
            </w:r>
            <w:proofErr w:type="spellEnd"/>
          </w:p>
        </w:tc>
        <w:tc>
          <w:tcPr>
            <w:tcW w:w="1276" w:type="dxa"/>
          </w:tcPr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Проверенный период</w:t>
            </w:r>
          </w:p>
        </w:tc>
        <w:tc>
          <w:tcPr>
            <w:tcW w:w="1276" w:type="dxa"/>
          </w:tcPr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контрольного мероприятия</w:t>
            </w:r>
          </w:p>
        </w:tc>
        <w:tc>
          <w:tcPr>
            <w:tcW w:w="4677" w:type="dxa"/>
          </w:tcPr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в ходе проведенного контрольного мероприятия нарушения</w:t>
            </w:r>
          </w:p>
        </w:tc>
        <w:tc>
          <w:tcPr>
            <w:tcW w:w="1702" w:type="dxa"/>
          </w:tcPr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решения и меры по результатам контрольных мероприятий</w:t>
            </w:r>
          </w:p>
        </w:tc>
      </w:tr>
      <w:tr w:rsidR="00194C96" w:rsidTr="00A004AA">
        <w:tc>
          <w:tcPr>
            <w:tcW w:w="425" w:type="dxa"/>
          </w:tcPr>
          <w:p w:rsidR="00570F24" w:rsidRP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570F24" w:rsidRPr="004968AD" w:rsidRDefault="008F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="00194C96">
              <w:rPr>
                <w:rFonts w:ascii="Times New Roman" w:hAnsi="Times New Roman" w:cs="Times New Roman"/>
              </w:rPr>
              <w:t>роверка полноты и достоверности отчета об исполнении муниципального задания и предоставления и (или) использования субсидий, предоставленных из бюджета Партизанского муниципального района бюджетным учреждениям, и их отражения в бухгалтерском учете и отчетности, и соблюдения требований законодательства Российской Федерации и иных нормативных правовых актов о контрактной системе 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570F24" w:rsidRDefault="0019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контрольных мероприятий на 2022 год, утвержденный распоряжением от 11.10.2022 № 212-р;</w:t>
            </w:r>
          </w:p>
          <w:p w:rsidR="00AE5E93" w:rsidRDefault="00AE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13.10.2022 № 223-р</w:t>
            </w:r>
          </w:p>
          <w:p w:rsidR="00194C96" w:rsidRPr="004968AD" w:rsidRDefault="00194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0F24" w:rsidRPr="004968AD" w:rsidRDefault="0019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«Алёнушка»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олотая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Долина Партизанского муниципального района</w:t>
            </w:r>
          </w:p>
        </w:tc>
        <w:tc>
          <w:tcPr>
            <w:tcW w:w="1276" w:type="dxa"/>
          </w:tcPr>
          <w:p w:rsidR="00570F24" w:rsidRPr="004968AD" w:rsidRDefault="0019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01.01.2021-31.12.2021</w:t>
            </w:r>
          </w:p>
        </w:tc>
        <w:tc>
          <w:tcPr>
            <w:tcW w:w="1276" w:type="dxa"/>
          </w:tcPr>
          <w:p w:rsidR="00570F24" w:rsidRPr="004968AD" w:rsidRDefault="0080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31.10.2022-30.11.2022</w:t>
            </w:r>
          </w:p>
        </w:tc>
        <w:tc>
          <w:tcPr>
            <w:tcW w:w="4677" w:type="dxa"/>
          </w:tcPr>
          <w:p w:rsidR="00802C39" w:rsidRPr="00A004AA" w:rsidRDefault="00802C39" w:rsidP="00802C39">
            <w:pPr>
              <w:pStyle w:val="a4"/>
              <w:numPr>
                <w:ilvl w:val="0"/>
                <w:numId w:val="1"/>
              </w:numPr>
              <w:suppressLineNumbers/>
              <w:ind w:left="33" w:hanging="81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04AA">
              <w:rPr>
                <w:rFonts w:ascii="Times New Roman" w:hAnsi="Times New Roman" w:cs="Times New Roman"/>
              </w:rPr>
              <w:t>В нарушение п</w:t>
            </w:r>
            <w:r w:rsidRPr="00A004AA">
              <w:rPr>
                <w:rFonts w:ascii="Times New Roman" w:hAnsi="Times New Roman" w:cs="Times New Roman"/>
              </w:rPr>
              <w:t>.</w:t>
            </w:r>
            <w:r w:rsidRPr="00A004AA">
              <w:rPr>
                <w:rFonts w:ascii="Times New Roman" w:hAnsi="Times New Roman" w:cs="Times New Roman"/>
              </w:rPr>
              <w:t>1 р</w:t>
            </w:r>
            <w:r w:rsidRPr="00A004AA">
              <w:rPr>
                <w:rFonts w:ascii="Times New Roman" w:hAnsi="Times New Roman" w:cs="Times New Roman"/>
              </w:rPr>
              <w:t>.</w:t>
            </w:r>
            <w:r w:rsidRPr="00A004AA">
              <w:rPr>
                <w:rFonts w:ascii="Times New Roman" w:hAnsi="Times New Roman" w:cs="Times New Roman"/>
              </w:rPr>
              <w:t>1 прил</w:t>
            </w:r>
            <w:r w:rsidRPr="00A004AA">
              <w:rPr>
                <w:rFonts w:ascii="Times New Roman" w:hAnsi="Times New Roman" w:cs="Times New Roman"/>
              </w:rPr>
              <w:t>.</w:t>
            </w:r>
            <w:r w:rsidRPr="00A004AA">
              <w:rPr>
                <w:rFonts w:ascii="Times New Roman" w:hAnsi="Times New Roman" w:cs="Times New Roman"/>
              </w:rPr>
              <w:t>2 к приказу МКУ «Управление образования» П</w:t>
            </w:r>
            <w:r w:rsidRPr="00A004AA">
              <w:rPr>
                <w:rFonts w:ascii="Times New Roman" w:hAnsi="Times New Roman" w:cs="Times New Roman"/>
              </w:rPr>
              <w:t>МР</w:t>
            </w:r>
            <w:r w:rsidRPr="00A004AA">
              <w:rPr>
                <w:rFonts w:ascii="Times New Roman" w:hAnsi="Times New Roman" w:cs="Times New Roman"/>
              </w:rPr>
              <w:t xml:space="preserve"> от 01.04.2019 № 666 «Об утверждении показателей, характеризующих качество муниципальных услуг, предоставляемых согласно муниципальному заданию образовательными учреждениями Партизанского муниципального района» в Муниципальном задании на 2021 год и плановый период 2022 и 2023 годов  Учреждения вместо показателя «Уровень освоения воспитанниками основных общеобразовательных программ дошкольного образования» отражен показатель «Посещаемость</w:t>
            </w:r>
            <w:proofErr w:type="gramEnd"/>
            <w:r w:rsidRPr="00A004AA">
              <w:rPr>
                <w:rFonts w:ascii="Times New Roman" w:hAnsi="Times New Roman" w:cs="Times New Roman"/>
              </w:rPr>
              <w:t xml:space="preserve"> воспитанниками детского сада».</w:t>
            </w:r>
          </w:p>
          <w:p w:rsidR="00802C39" w:rsidRPr="00A004AA" w:rsidRDefault="00802C39" w:rsidP="00802C39">
            <w:pPr>
              <w:pStyle w:val="a4"/>
              <w:numPr>
                <w:ilvl w:val="0"/>
                <w:numId w:val="1"/>
              </w:numPr>
              <w:suppressLineNumbers/>
              <w:ind w:left="33" w:hanging="819"/>
              <w:jc w:val="both"/>
              <w:rPr>
                <w:rFonts w:ascii="Times New Roman" w:hAnsi="Times New Roman" w:cs="Times New Roman"/>
              </w:rPr>
            </w:pPr>
            <w:r w:rsidRPr="00A004AA">
              <w:rPr>
                <w:rFonts w:ascii="Times New Roman" w:hAnsi="Times New Roman" w:cs="Times New Roman"/>
              </w:rPr>
              <w:t>В нарушение п</w:t>
            </w:r>
            <w:r w:rsidRPr="00A004AA">
              <w:rPr>
                <w:rFonts w:ascii="Times New Roman" w:hAnsi="Times New Roman" w:cs="Times New Roman"/>
              </w:rPr>
              <w:t>п.</w:t>
            </w:r>
            <w:r w:rsidRPr="00A004AA">
              <w:rPr>
                <w:rFonts w:ascii="Times New Roman" w:hAnsi="Times New Roman" w:cs="Times New Roman"/>
              </w:rPr>
              <w:t xml:space="preserve">3.9, 4.11 и 4.12 Порядка формирования муниципального задания на оказание муниципальных услуг (выполнение работ) в отношении муниципальных учреждений Партизанского муниципального района и финансового обеспечения выполнения муниципального задания, утвержденного постановлением от 13.04.2018 № 253 (далее </w:t>
            </w:r>
            <w:proofErr w:type="gramStart"/>
            <w:r w:rsidRPr="00A004AA">
              <w:rPr>
                <w:rFonts w:ascii="Times New Roman" w:hAnsi="Times New Roman" w:cs="Times New Roman"/>
              </w:rPr>
              <w:t>–П</w:t>
            </w:r>
            <w:proofErr w:type="gramEnd"/>
            <w:r w:rsidRPr="00A004AA">
              <w:rPr>
                <w:rFonts w:ascii="Times New Roman" w:hAnsi="Times New Roman" w:cs="Times New Roman"/>
              </w:rPr>
              <w:t xml:space="preserve">орядок) не утверждены значения нормативных затрат на оказание муниципальных услуг и значения территориального и отраслевого </w:t>
            </w:r>
            <w:r w:rsidRPr="00A004AA">
              <w:rPr>
                <w:rFonts w:ascii="Times New Roman" w:hAnsi="Times New Roman" w:cs="Times New Roman"/>
              </w:rPr>
              <w:lastRenderedPageBreak/>
              <w:t>корректирующих коэффициентов соответственно.</w:t>
            </w:r>
          </w:p>
          <w:p w:rsidR="00802C39" w:rsidRPr="00A004AA" w:rsidRDefault="00802C39" w:rsidP="00802C39">
            <w:pPr>
              <w:pStyle w:val="a4"/>
              <w:numPr>
                <w:ilvl w:val="0"/>
                <w:numId w:val="1"/>
              </w:numPr>
              <w:suppressLineNumbers/>
              <w:ind w:left="33" w:hanging="819"/>
              <w:jc w:val="both"/>
              <w:rPr>
                <w:rFonts w:ascii="Times New Roman" w:hAnsi="Times New Roman" w:cs="Times New Roman"/>
              </w:rPr>
            </w:pPr>
            <w:r w:rsidRPr="00A004AA">
              <w:rPr>
                <w:rFonts w:ascii="Times New Roman" w:hAnsi="Times New Roman" w:cs="Times New Roman"/>
              </w:rPr>
              <w:t>В нарушение п</w:t>
            </w:r>
            <w:r w:rsidRPr="00A004AA">
              <w:rPr>
                <w:rFonts w:ascii="Times New Roman" w:hAnsi="Times New Roman" w:cs="Times New Roman"/>
              </w:rPr>
              <w:t>.</w:t>
            </w:r>
            <w:r w:rsidRPr="00A004AA">
              <w:rPr>
                <w:rFonts w:ascii="Times New Roman" w:hAnsi="Times New Roman" w:cs="Times New Roman"/>
              </w:rPr>
              <w:t>2.1.2 Соглашения</w:t>
            </w:r>
            <w:r w:rsidR="00366382" w:rsidRPr="00A004AA">
              <w:rPr>
                <w:rFonts w:ascii="Times New Roman" w:hAnsi="Times New Roman" w:cs="Times New Roman"/>
              </w:rPr>
              <w:t xml:space="preserve"> </w:t>
            </w:r>
            <w:r w:rsidR="00366382" w:rsidRPr="00A004AA">
              <w:rPr>
                <w:rFonts w:ascii="Times New Roman" w:hAnsi="Times New Roman" w:cs="Times New Roman"/>
              </w:rPr>
              <w:t xml:space="preserve">от 31.12.2020 № 1 </w:t>
            </w:r>
            <w:r w:rsidRPr="00A004AA">
              <w:rPr>
                <w:rFonts w:ascii="Times New Roman" w:hAnsi="Times New Roman" w:cs="Times New Roman"/>
              </w:rPr>
              <w:t xml:space="preserve"> </w:t>
            </w:r>
            <w:r w:rsidR="00366382" w:rsidRPr="00A004AA">
              <w:rPr>
                <w:rFonts w:ascii="Times New Roman" w:hAnsi="Times New Roman" w:cs="Times New Roman"/>
              </w:rPr>
              <w:t>«О</w:t>
            </w:r>
            <w:r w:rsidRPr="00A004AA">
              <w:rPr>
                <w:rFonts w:ascii="Times New Roman" w:hAnsi="Times New Roman" w:cs="Times New Roman"/>
              </w:rPr>
              <w:t xml:space="preserve"> порядке и условиях предоставления субсидии на финансовое обеспечение выполнения муниципального задания</w:t>
            </w:r>
            <w:r w:rsidR="00366382" w:rsidRPr="00A004AA">
              <w:rPr>
                <w:rFonts w:ascii="Times New Roman" w:hAnsi="Times New Roman" w:cs="Times New Roman"/>
              </w:rPr>
              <w:t xml:space="preserve"> на 2021 год»</w:t>
            </w:r>
            <w:r w:rsidRPr="00A004AA">
              <w:rPr>
                <w:rFonts w:ascii="Times New Roman" w:hAnsi="Times New Roman" w:cs="Times New Roman"/>
              </w:rPr>
              <w:t>, заключаемого органом, осуществляющим функции и полномочия учредителя в отношении бюджетных учреждений, (далее - Соглашение) объем субсидий фактически перечисленный на лицевой счет Учреждения не соответствует объему средств, утвержденному графиком.</w:t>
            </w:r>
          </w:p>
          <w:p w:rsidR="00802C39" w:rsidRPr="00A004AA" w:rsidRDefault="00802C39" w:rsidP="00802C39">
            <w:pPr>
              <w:pStyle w:val="a4"/>
              <w:numPr>
                <w:ilvl w:val="0"/>
                <w:numId w:val="1"/>
              </w:numPr>
              <w:suppressLineNumbers/>
              <w:ind w:left="0"/>
              <w:jc w:val="both"/>
              <w:rPr>
                <w:rFonts w:ascii="Times New Roman" w:hAnsi="Times New Roman" w:cs="Times New Roman"/>
              </w:rPr>
            </w:pPr>
            <w:r w:rsidRPr="00A004AA">
              <w:rPr>
                <w:rFonts w:ascii="Times New Roman" w:hAnsi="Times New Roman" w:cs="Times New Roman"/>
              </w:rPr>
              <w:t>В нарушение п</w:t>
            </w:r>
            <w:r w:rsidR="00366382" w:rsidRPr="00A004AA">
              <w:rPr>
                <w:rFonts w:ascii="Times New Roman" w:hAnsi="Times New Roman" w:cs="Times New Roman"/>
              </w:rPr>
              <w:t>п.</w:t>
            </w:r>
            <w:r w:rsidRPr="00A004AA">
              <w:rPr>
                <w:rFonts w:ascii="Times New Roman" w:hAnsi="Times New Roman" w:cs="Times New Roman"/>
              </w:rPr>
              <w:t>3.11 Порядка и 2.1.3 Соглашения при уменьшении утвержденного размера субсидии на финансовое обеспечение выполнения муниципального задания изменение показателей муниципального задания в 2021 году не проводилось. Изменения, связанные с изменением объема субсидий на выполнение муниципального задания в Соглашение не вносились (</w:t>
            </w:r>
            <w:proofErr w:type="gramStart"/>
            <w:r w:rsidRPr="00A004AA">
              <w:rPr>
                <w:rFonts w:ascii="Times New Roman" w:hAnsi="Times New Roman" w:cs="Times New Roman"/>
              </w:rPr>
              <w:t>график</w:t>
            </w:r>
            <w:proofErr w:type="gramEnd"/>
            <w:r w:rsidRPr="00A004AA">
              <w:rPr>
                <w:rFonts w:ascii="Times New Roman" w:hAnsi="Times New Roman" w:cs="Times New Roman"/>
              </w:rPr>
              <w:t xml:space="preserve"> и объемы субсидий в соглашении не изменялись) и не соответствуют показателям плана финансово-хозяйственной деятельности от 31.12.2021 и фактическому объему выделенной субсидии  из районного бюджета на выполнение муниципального задания.</w:t>
            </w:r>
          </w:p>
          <w:p w:rsidR="00802C39" w:rsidRPr="00A004AA" w:rsidRDefault="00802C39" w:rsidP="00366382">
            <w:pPr>
              <w:pStyle w:val="a4"/>
              <w:numPr>
                <w:ilvl w:val="0"/>
                <w:numId w:val="1"/>
              </w:numPr>
              <w:suppressLineNumbers/>
              <w:ind w:left="33"/>
              <w:jc w:val="both"/>
              <w:rPr>
                <w:rFonts w:ascii="Times New Roman" w:hAnsi="Times New Roman" w:cs="Times New Roman"/>
              </w:rPr>
            </w:pPr>
            <w:r w:rsidRPr="00A004AA">
              <w:rPr>
                <w:rFonts w:ascii="Times New Roman" w:hAnsi="Times New Roman" w:cs="Times New Roman"/>
              </w:rPr>
              <w:t>В нарушение ч</w:t>
            </w:r>
            <w:r w:rsidR="00366382" w:rsidRPr="00A004AA">
              <w:rPr>
                <w:rFonts w:ascii="Times New Roman" w:hAnsi="Times New Roman" w:cs="Times New Roman"/>
              </w:rPr>
              <w:t>.</w:t>
            </w:r>
            <w:r w:rsidRPr="00A004AA">
              <w:rPr>
                <w:rFonts w:ascii="Times New Roman" w:hAnsi="Times New Roman" w:cs="Times New Roman"/>
              </w:rPr>
              <w:t>5 ст</w:t>
            </w:r>
            <w:r w:rsidR="00366382" w:rsidRPr="00A004AA">
              <w:rPr>
                <w:rFonts w:ascii="Times New Roman" w:hAnsi="Times New Roman" w:cs="Times New Roman"/>
              </w:rPr>
              <w:t>.</w:t>
            </w:r>
            <w:r w:rsidRPr="00A004AA">
              <w:rPr>
                <w:rFonts w:ascii="Times New Roman" w:hAnsi="Times New Roman" w:cs="Times New Roman"/>
              </w:rPr>
              <w:t>19 Федерального закона № 44-ФЗ в проверяемом периоде муниципальным органом в лице МКУ «Управление образования» не утверждены требования к закупаемым</w:t>
            </w:r>
            <w:r w:rsidR="00880CA9" w:rsidRPr="00A004AA">
              <w:rPr>
                <w:rFonts w:ascii="Times New Roman" w:hAnsi="Times New Roman" w:cs="Times New Roman"/>
              </w:rPr>
              <w:t xml:space="preserve"> им и подведомственным ему учреждениям</w:t>
            </w:r>
            <w:r w:rsidRPr="00A004AA">
              <w:rPr>
                <w:rFonts w:ascii="Times New Roman" w:hAnsi="Times New Roman" w:cs="Times New Roman"/>
              </w:rPr>
              <w:t xml:space="preserve"> товарам, работам, услугам (в том числе предельной цены товаров, работ, услуг).</w:t>
            </w:r>
          </w:p>
          <w:p w:rsidR="00802C39" w:rsidRPr="00A004AA" w:rsidRDefault="00366382" w:rsidP="00802C39">
            <w:pPr>
              <w:pStyle w:val="a4"/>
              <w:numPr>
                <w:ilvl w:val="0"/>
                <w:numId w:val="1"/>
              </w:numPr>
              <w:suppressLineNumbers/>
              <w:ind w:left="33"/>
              <w:jc w:val="both"/>
              <w:rPr>
                <w:rFonts w:ascii="Times New Roman" w:hAnsi="Times New Roman" w:cs="Times New Roman"/>
              </w:rPr>
            </w:pPr>
            <w:r w:rsidRPr="00A004AA">
              <w:rPr>
                <w:rFonts w:ascii="Times New Roman" w:hAnsi="Times New Roman" w:cs="Times New Roman"/>
              </w:rPr>
              <w:lastRenderedPageBreak/>
              <w:t>В нарушение ч.1 ст.</w:t>
            </w:r>
            <w:r w:rsidR="00802C39" w:rsidRPr="00A004AA">
              <w:rPr>
                <w:rFonts w:ascii="Times New Roman" w:hAnsi="Times New Roman" w:cs="Times New Roman"/>
              </w:rPr>
              <w:t xml:space="preserve">23 Федерального закона 44-ФЗ в документации о закупке, в контрактах, а также в </w:t>
            </w:r>
            <w:proofErr w:type="gramStart"/>
            <w:r w:rsidR="00802C39" w:rsidRPr="00A004AA">
              <w:rPr>
                <w:rFonts w:ascii="Times New Roman" w:hAnsi="Times New Roman" w:cs="Times New Roman"/>
              </w:rPr>
              <w:t>иных документах, предусмотренных настоящим Федеральным законом отсутствует</w:t>
            </w:r>
            <w:proofErr w:type="gramEnd"/>
            <w:r w:rsidR="00802C39" w:rsidRPr="00A004AA">
              <w:rPr>
                <w:rFonts w:ascii="Times New Roman" w:hAnsi="Times New Roman" w:cs="Times New Roman"/>
              </w:rPr>
              <w:t xml:space="preserve"> идентификационный код закупки.</w:t>
            </w:r>
          </w:p>
          <w:p w:rsidR="00802C39" w:rsidRPr="00A004AA" w:rsidRDefault="00802C39" w:rsidP="00802C39">
            <w:pPr>
              <w:pStyle w:val="a4"/>
              <w:numPr>
                <w:ilvl w:val="0"/>
                <w:numId w:val="1"/>
              </w:numPr>
              <w:suppressLineNumbers/>
              <w:ind w:left="0" w:hanging="786"/>
              <w:jc w:val="both"/>
              <w:rPr>
                <w:rFonts w:ascii="Times New Roman" w:hAnsi="Times New Roman" w:cs="Times New Roman"/>
              </w:rPr>
            </w:pPr>
            <w:r w:rsidRPr="00A004AA">
              <w:rPr>
                <w:rFonts w:ascii="Times New Roman" w:hAnsi="Times New Roman" w:cs="Times New Roman"/>
              </w:rPr>
              <w:t xml:space="preserve">В нарушение требований, установленных </w:t>
            </w:r>
            <w:hyperlink r:id="rId6" w:history="1">
              <w:r w:rsidR="00366382" w:rsidRPr="00A004AA">
                <w:rPr>
                  <w:rFonts w:ascii="Times New Roman" w:hAnsi="Times New Roman" w:cs="Times New Roman"/>
                  <w:color w:val="000000" w:themeColor="text1"/>
                </w:rPr>
                <w:t>ч.3 ст.</w:t>
              </w:r>
              <w:r w:rsidRPr="00A004AA">
                <w:rPr>
                  <w:rFonts w:ascii="Times New Roman" w:hAnsi="Times New Roman" w:cs="Times New Roman"/>
                  <w:color w:val="000000" w:themeColor="text1"/>
                </w:rPr>
                <w:t xml:space="preserve"> 94</w:t>
              </w:r>
            </w:hyperlink>
            <w:r w:rsidRPr="00A004AA">
              <w:rPr>
                <w:rFonts w:ascii="Times New Roman" w:hAnsi="Times New Roman" w:cs="Times New Roman"/>
              </w:rPr>
              <w:t xml:space="preserve"> Федерального закона № 44-ФЗ,  Учреждением не проводилась экспертиза и приемка поставленных поставщиками товаров, работ, услуг.</w:t>
            </w:r>
          </w:p>
          <w:p w:rsidR="00366382" w:rsidRPr="00A004AA" w:rsidRDefault="00802C39" w:rsidP="00366382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A004AA">
              <w:rPr>
                <w:rFonts w:ascii="Times New Roman" w:hAnsi="Times New Roman" w:cs="Times New Roman"/>
              </w:rPr>
              <w:t>В нарушение частей 13 и 13.1 ст</w:t>
            </w:r>
            <w:r w:rsidR="00366382" w:rsidRPr="00A004AA">
              <w:rPr>
                <w:rFonts w:ascii="Times New Roman" w:hAnsi="Times New Roman" w:cs="Times New Roman"/>
              </w:rPr>
              <w:t>.34,</w:t>
            </w:r>
          </w:p>
          <w:p w:rsidR="00570F24" w:rsidRPr="00A004AA" w:rsidRDefault="00366382" w:rsidP="00366382">
            <w:pPr>
              <w:jc w:val="both"/>
              <w:rPr>
                <w:rFonts w:ascii="Times New Roman" w:hAnsi="Times New Roman" w:cs="Times New Roman"/>
              </w:rPr>
            </w:pPr>
            <w:r w:rsidRPr="00A004AA">
              <w:rPr>
                <w:rFonts w:ascii="Times New Roman" w:hAnsi="Times New Roman" w:cs="Times New Roman"/>
              </w:rPr>
              <w:t xml:space="preserve"> п.2 ч.1 ст.</w:t>
            </w:r>
            <w:r w:rsidR="00802C39" w:rsidRPr="00A004AA">
              <w:rPr>
                <w:rFonts w:ascii="Times New Roman" w:hAnsi="Times New Roman" w:cs="Times New Roman"/>
              </w:rPr>
              <w:t>94 Федерального закона № 44-ФЗ в Контрактах на оказание услуг, Учреждением не соблюден срок оплаты</w:t>
            </w:r>
            <w:r w:rsidRPr="00A004AA">
              <w:rPr>
                <w:rFonts w:ascii="Times New Roman" w:hAnsi="Times New Roman" w:cs="Times New Roman"/>
              </w:rPr>
              <w:t xml:space="preserve"> за товары, работы, услуги.</w:t>
            </w:r>
          </w:p>
        </w:tc>
        <w:tc>
          <w:tcPr>
            <w:tcW w:w="1702" w:type="dxa"/>
          </w:tcPr>
          <w:p w:rsidR="00570F24" w:rsidRDefault="0080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 № 1 от 11.12.2022;</w:t>
            </w:r>
          </w:p>
          <w:p w:rsidR="00802C39" w:rsidRPr="004968AD" w:rsidRDefault="0080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№ 1 от 30.12.2022</w:t>
            </w:r>
          </w:p>
        </w:tc>
      </w:tr>
      <w:tr w:rsidR="004968AD" w:rsidTr="00A004AA">
        <w:tc>
          <w:tcPr>
            <w:tcW w:w="425" w:type="dxa"/>
          </w:tcPr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4" w:type="dxa"/>
          </w:tcPr>
          <w:p w:rsidR="004968AD" w:rsidRPr="004968AD" w:rsidRDefault="008F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94C96">
              <w:rPr>
                <w:rFonts w:ascii="Times New Roman" w:hAnsi="Times New Roman" w:cs="Times New Roman"/>
              </w:rPr>
              <w:t>роверка</w:t>
            </w:r>
            <w:r w:rsidR="00194C96">
              <w:rPr>
                <w:rFonts w:ascii="Times New Roman" w:hAnsi="Times New Roman" w:cs="Times New Roman"/>
              </w:rPr>
              <w:t xml:space="preserve"> </w:t>
            </w:r>
            <w:r w:rsidR="00194C96">
              <w:rPr>
                <w:rFonts w:ascii="Times New Roman" w:hAnsi="Times New Roman" w:cs="Times New Roman"/>
              </w:rPr>
              <w:t>соблюдения требований законодательства Российской Федерации и иных нормативных правовых актов о контрактной системе 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AE5E93" w:rsidRDefault="00AE5E93" w:rsidP="00AE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контрольных мероприятий на 2022 год, утвержденный распоряжением от 11.10.2022 № 212-р;</w:t>
            </w:r>
          </w:p>
          <w:p w:rsidR="00284FC3" w:rsidRDefault="00284FC3" w:rsidP="00AE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23.11.2022 № 266-р</w:t>
            </w:r>
          </w:p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68AD" w:rsidRPr="004968AD" w:rsidRDefault="00AE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«Редакция газеты «Золотая Долина» Партизанского муниципального района Приморского края</w:t>
            </w:r>
          </w:p>
        </w:tc>
        <w:tc>
          <w:tcPr>
            <w:tcW w:w="1276" w:type="dxa"/>
          </w:tcPr>
          <w:p w:rsidR="004968AD" w:rsidRPr="004968AD" w:rsidRDefault="0028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01.01.2021-30.11.</w:t>
            </w:r>
            <w:r w:rsidR="00A004A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4968AD" w:rsidRPr="004968AD" w:rsidRDefault="0028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01.12.2022-26.12.2022</w:t>
            </w:r>
          </w:p>
        </w:tc>
        <w:tc>
          <w:tcPr>
            <w:tcW w:w="4677" w:type="dxa"/>
          </w:tcPr>
          <w:p w:rsidR="004968AD" w:rsidRPr="00A004AA" w:rsidRDefault="004968AD" w:rsidP="00802C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968AD" w:rsidRPr="004968AD" w:rsidRDefault="00A0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 от 16.12.2022</w:t>
            </w:r>
          </w:p>
        </w:tc>
      </w:tr>
      <w:tr w:rsidR="004968AD" w:rsidTr="00A004AA">
        <w:tc>
          <w:tcPr>
            <w:tcW w:w="425" w:type="dxa"/>
          </w:tcPr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4968AD" w:rsidRPr="004968AD" w:rsidRDefault="008F7541" w:rsidP="00A0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004AA">
              <w:rPr>
                <w:rFonts w:ascii="Times New Roman" w:hAnsi="Times New Roman" w:cs="Times New Roman"/>
              </w:rPr>
              <w:t xml:space="preserve">роверка соблюдения законодательства </w:t>
            </w:r>
            <w:r w:rsidR="00A004AA">
              <w:rPr>
                <w:rFonts w:ascii="Times New Roman" w:hAnsi="Times New Roman" w:cs="Times New Roman"/>
              </w:rPr>
              <w:t>Российской Федерации</w:t>
            </w:r>
            <w:r w:rsidR="00A004AA">
              <w:rPr>
                <w:rFonts w:ascii="Times New Roman" w:hAnsi="Times New Roman" w:cs="Times New Roman"/>
              </w:rPr>
              <w:t xml:space="preserve"> о контрактной системе в сфере закупок товаров, работ, услуг</w:t>
            </w:r>
          </w:p>
        </w:tc>
        <w:tc>
          <w:tcPr>
            <w:tcW w:w="1559" w:type="dxa"/>
          </w:tcPr>
          <w:p w:rsidR="004968AD" w:rsidRPr="004968AD" w:rsidRDefault="00A0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05.12.2022 № 279-р</w:t>
            </w:r>
          </w:p>
        </w:tc>
        <w:tc>
          <w:tcPr>
            <w:tcW w:w="1843" w:type="dxa"/>
          </w:tcPr>
          <w:p w:rsidR="004968AD" w:rsidRPr="004968AD" w:rsidRDefault="00A004AA" w:rsidP="00A0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Новицкого сельского поселения Партизанского</w:t>
            </w:r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4968AD" w:rsidRPr="004968AD" w:rsidRDefault="00496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68AD" w:rsidRPr="004968AD" w:rsidRDefault="00A0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19.12.2022-23.12.2022</w:t>
            </w:r>
          </w:p>
        </w:tc>
        <w:tc>
          <w:tcPr>
            <w:tcW w:w="4677" w:type="dxa"/>
          </w:tcPr>
          <w:p w:rsidR="004968AD" w:rsidRPr="004968AD" w:rsidRDefault="00A0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п.6 ч.2 ст.16 Федерального закона 44-ФЗ</w:t>
            </w:r>
          </w:p>
        </w:tc>
        <w:tc>
          <w:tcPr>
            <w:tcW w:w="1702" w:type="dxa"/>
          </w:tcPr>
          <w:p w:rsidR="004968AD" w:rsidRPr="004968AD" w:rsidRDefault="00A0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№ 1 ВП от 28.12.2022</w:t>
            </w:r>
          </w:p>
        </w:tc>
      </w:tr>
    </w:tbl>
    <w:p w:rsidR="00F64B36" w:rsidRDefault="00F64B36"/>
    <w:sectPr w:rsidR="00F64B36" w:rsidSect="00570F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4BCF"/>
    <w:multiLevelType w:val="hybridMultilevel"/>
    <w:tmpl w:val="F586B2BA"/>
    <w:lvl w:ilvl="0" w:tplc="5CD242E0">
      <w:start w:val="1"/>
      <w:numFmt w:val="decimal"/>
      <w:lvlText w:val="%1."/>
      <w:lvlJc w:val="left"/>
      <w:pPr>
        <w:ind w:left="28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22" w:hanging="360"/>
      </w:pPr>
    </w:lvl>
    <w:lvl w:ilvl="2" w:tplc="0419001B" w:tentative="1">
      <w:start w:val="1"/>
      <w:numFmt w:val="lowerRoman"/>
      <w:lvlText w:val="%3."/>
      <w:lvlJc w:val="right"/>
      <w:pPr>
        <w:ind w:left="4242" w:hanging="180"/>
      </w:pPr>
    </w:lvl>
    <w:lvl w:ilvl="3" w:tplc="0419000F" w:tentative="1">
      <w:start w:val="1"/>
      <w:numFmt w:val="decimal"/>
      <w:lvlText w:val="%4."/>
      <w:lvlJc w:val="left"/>
      <w:pPr>
        <w:ind w:left="4962" w:hanging="360"/>
      </w:pPr>
    </w:lvl>
    <w:lvl w:ilvl="4" w:tplc="04190019" w:tentative="1">
      <w:start w:val="1"/>
      <w:numFmt w:val="lowerLetter"/>
      <w:lvlText w:val="%5."/>
      <w:lvlJc w:val="left"/>
      <w:pPr>
        <w:ind w:left="5682" w:hanging="360"/>
      </w:pPr>
    </w:lvl>
    <w:lvl w:ilvl="5" w:tplc="0419001B" w:tentative="1">
      <w:start w:val="1"/>
      <w:numFmt w:val="lowerRoman"/>
      <w:lvlText w:val="%6."/>
      <w:lvlJc w:val="right"/>
      <w:pPr>
        <w:ind w:left="6402" w:hanging="180"/>
      </w:pPr>
    </w:lvl>
    <w:lvl w:ilvl="6" w:tplc="0419000F" w:tentative="1">
      <w:start w:val="1"/>
      <w:numFmt w:val="decimal"/>
      <w:lvlText w:val="%7."/>
      <w:lvlJc w:val="left"/>
      <w:pPr>
        <w:ind w:left="7122" w:hanging="360"/>
      </w:pPr>
    </w:lvl>
    <w:lvl w:ilvl="7" w:tplc="04190019" w:tentative="1">
      <w:start w:val="1"/>
      <w:numFmt w:val="lowerLetter"/>
      <w:lvlText w:val="%8."/>
      <w:lvlJc w:val="left"/>
      <w:pPr>
        <w:ind w:left="7842" w:hanging="360"/>
      </w:pPr>
    </w:lvl>
    <w:lvl w:ilvl="8" w:tplc="0419001B" w:tentative="1">
      <w:start w:val="1"/>
      <w:numFmt w:val="lowerRoman"/>
      <w:lvlText w:val="%9."/>
      <w:lvlJc w:val="right"/>
      <w:pPr>
        <w:ind w:left="85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93"/>
    <w:rsid w:val="00194C96"/>
    <w:rsid w:val="00284FC3"/>
    <w:rsid w:val="00366382"/>
    <w:rsid w:val="004968AD"/>
    <w:rsid w:val="00570F24"/>
    <w:rsid w:val="00675193"/>
    <w:rsid w:val="00802C39"/>
    <w:rsid w:val="00880CA9"/>
    <w:rsid w:val="008F7541"/>
    <w:rsid w:val="00A004AA"/>
    <w:rsid w:val="00AE5E93"/>
    <w:rsid w:val="00F6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AF6FF48D732B8AAFF52270B66E9A9613AF53A116884DA5722F38AAA4ED665A2BF24376F8D810319714F9474157E57094FAA9B8EC0DD189l1E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Елена Валерьевна</dc:creator>
  <cp:keywords/>
  <dc:description/>
  <cp:lastModifiedBy>Левина Елена Валерьевна</cp:lastModifiedBy>
  <cp:revision>4</cp:revision>
  <dcterms:created xsi:type="dcterms:W3CDTF">2023-07-27T01:05:00Z</dcterms:created>
  <dcterms:modified xsi:type="dcterms:W3CDTF">2023-07-27T02:39:00Z</dcterms:modified>
</cp:coreProperties>
</file>