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32" w:rsidRPr="00764C32" w:rsidRDefault="00764C32" w:rsidP="00764C3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212529"/>
          <w:kern w:val="36"/>
          <w:sz w:val="28"/>
          <w:szCs w:val="28"/>
          <w:lang w:eastAsia="ru-RU"/>
        </w:rPr>
      </w:pPr>
      <w:r w:rsidRPr="00764C32">
        <w:rPr>
          <w:rFonts w:ascii="Arial" w:eastAsia="Times New Roman" w:hAnsi="Arial" w:cs="Arial"/>
          <w:b/>
          <w:bCs/>
          <w:color w:val="212529"/>
          <w:kern w:val="36"/>
          <w:sz w:val="28"/>
          <w:szCs w:val="28"/>
          <w:lang w:eastAsia="ru-RU"/>
        </w:rPr>
        <w:t>Больше предпринимателей Приморья смогут воспользоваться патентной системой налогообложения</w:t>
      </w:r>
    </w:p>
    <w:p w:rsidR="00764C32" w:rsidRPr="00764C32" w:rsidRDefault="00764C32" w:rsidP="00764C32">
      <w:pPr>
        <w:shd w:val="clear" w:color="auto" w:fill="FFFFFF"/>
        <w:spacing w:after="0" w:line="240" w:lineRule="auto"/>
        <w:ind w:left="-204"/>
        <w:jc w:val="both"/>
        <w:textAlignment w:val="top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</w:p>
    <w:p w:rsidR="00764C32" w:rsidRPr="00764C32" w:rsidRDefault="00764C32" w:rsidP="0076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3175" cy="2130425"/>
            <wp:effectExtent l="19050" t="0" r="0" b="0"/>
            <wp:docPr id="1" name="Рисунок 1" descr="Больше предпринимателей Приморья смогут воспользоваться патентной системой налогооб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е предпринимателей Приморья смогут воспользоваться патентной системой налогообло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C32" w:rsidRPr="00764C32" w:rsidRDefault="00764C32" w:rsidP="0076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764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Приморье расширили перечень видов предпринимательства, в отношении которых может применяться патентная система налогообложения. К уже </w:t>
      </w:r>
      <w:proofErr w:type="gramStart"/>
      <w:r w:rsidRPr="00764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имеющимся</w:t>
      </w:r>
      <w:proofErr w:type="gramEnd"/>
      <w:r w:rsidRPr="00764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присоединилась деятельность стоянок для транспорта, а общепит и розничная торговля смогут использовать новый вид платежей на более широких площадях. Изменения в краевой закон на заседании Законодательного Собрания представила председатель Правительства Приморья Вера Щербина в четверг, 25 февраля.</w:t>
      </w:r>
    </w:p>
    <w:p w:rsidR="00764C32" w:rsidRPr="00764C32" w:rsidRDefault="00764C32" w:rsidP="0076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6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первого </w:t>
      </w:r>
      <w:proofErr w:type="spellStart"/>
      <w:r w:rsidRPr="00764C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замглавы</w:t>
      </w:r>
      <w:proofErr w:type="spellEnd"/>
      <w:r w:rsidRPr="0076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региона, изменения связаны с приведением уже действующего документа в соответствие с федеральным законодательством.</w:t>
      </w:r>
    </w:p>
    <w:p w:rsidR="00764C32" w:rsidRPr="00764C32" w:rsidRDefault="00764C32" w:rsidP="0076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3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 закона подготовлен в связи с изменениями, внесенными в главу 26.5 Налогового кодекса Российской Федерации», – обозначила Вера Щербина.</w:t>
      </w:r>
    </w:p>
    <w:p w:rsidR="00764C32" w:rsidRPr="00764C32" w:rsidRDefault="00764C32" w:rsidP="0076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64C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предусматривают расширение перечня видов предпринимательской деятельности, в отношении которых может применяться патентная система налогообложения, в том числе за счет новых видов деятельности: теперь она распространяется и на стоянки для транспортных средств.</w:t>
      </w:r>
    </w:p>
    <w:p w:rsidR="00764C32" w:rsidRPr="00764C32" w:rsidRDefault="00764C32" w:rsidP="0076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6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патент смогут применять </w:t>
      </w:r>
      <w:proofErr w:type="spellStart"/>
      <w:r w:rsidRPr="00764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общепиты</w:t>
      </w:r>
      <w:proofErr w:type="spellEnd"/>
      <w:r w:rsidRPr="0076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площадью зала обслуживания посетителей свыше 50 квадратных метров, но не более 150 квадратных метров, и предприниматели розничной торговли, осуществляемой через объекты стационарной торговой сети с такой же площадью. Ранее для этих видов деятельности ограничения составляли 50 квадратных метров.</w:t>
      </w:r>
    </w:p>
    <w:p w:rsidR="00764C32" w:rsidRPr="00764C32" w:rsidRDefault="00764C32" w:rsidP="0076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6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«Это не просто технические поправки, это отработанная с бизнесом норма законодательства. Мы внимательно изучили ситуацию, </w:t>
      </w:r>
      <w:proofErr w:type="gramStart"/>
      <w:r w:rsidRPr="00764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сделали расчеты по отдельным субъектам предпринимательства и сравнили</w:t>
      </w:r>
      <w:proofErr w:type="gramEnd"/>
      <w:r w:rsidRPr="00764C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сколько они платили по ЕНВД, сколько будут по патентной. Они не будут платить больше, а некоторые смогут даже немного сэкономить», – подчеркнула Вера Щербина.</w:t>
      </w:r>
    </w:p>
    <w:p w:rsidR="00764C32" w:rsidRPr="00764C32" w:rsidRDefault="00764C32" w:rsidP="0076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764C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согласно изменениям Налогового кодекса РФ, сумму патента можно уменьшить на уплаченные в пользу работников, занятых в сферах деятельности на патентной системе налогообложения, суммы страховых взносов аналогично порядку, который был предусмотрен для плательщиков единого налога на вмененный доход (ЕНВД).</w:t>
      </w:r>
      <w:proofErr w:type="gramEnd"/>
      <w:r w:rsidRPr="0076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изменений сумма уплаченных страховых взносов не возмещалась.</w:t>
      </w:r>
    </w:p>
    <w:p w:rsidR="00764C32" w:rsidRPr="00764C32" w:rsidRDefault="00764C32" w:rsidP="00764C3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6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закон приняты краевыми парламентариями в окончательном </w:t>
      </w:r>
      <w:proofErr w:type="gramStart"/>
      <w:r w:rsidRPr="00764C3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чтении</w:t>
      </w:r>
      <w:proofErr w:type="gramEnd"/>
      <w:r w:rsidRPr="00764C3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F545F" w:rsidRDefault="004F545F"/>
    <w:sectPr w:rsidR="004F545F" w:rsidSect="004F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24E6"/>
    <w:multiLevelType w:val="multilevel"/>
    <w:tmpl w:val="BC4A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4C32"/>
    <w:rsid w:val="004F545F"/>
    <w:rsid w:val="0076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F"/>
  </w:style>
  <w:style w:type="paragraph" w:styleId="1">
    <w:name w:val="heading 1"/>
    <w:basedOn w:val="a"/>
    <w:link w:val="10"/>
    <w:uiPriority w:val="9"/>
    <w:qFormat/>
    <w:rsid w:val="00764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C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206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5604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3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user634</cp:lastModifiedBy>
  <cp:revision>2</cp:revision>
  <dcterms:created xsi:type="dcterms:W3CDTF">2021-03-01T04:35:00Z</dcterms:created>
  <dcterms:modified xsi:type="dcterms:W3CDTF">2021-03-01T04:40:00Z</dcterms:modified>
</cp:coreProperties>
</file>