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 Дню знаний готовы. Инструменты для специалистов по ОТ и ПБ.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 сентября 2024 года вступят в силу сразу несколько важных законодательных изменений, которые нужно заранее знать и понимать специалисту по охране труда.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Специально для СОТов эксперты Ассоциации "СИЗ" подготовили справочник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https://asiz.ru/</w:t>
        </w:r>
      </w:hyperlink>
      <w:r>
        <w:rPr>
          <w:rFonts w:cs="Times New Roman" w:ascii="Times New Roman" w:hAnsi="Times New Roman"/>
          <w:sz w:val="28"/>
          <w:szCs w:val="28"/>
        </w:rPr>
        <w:t>, в котором собрана актуальная информация по этим изменениям. Узнайте, как нужно будет организовывать охрану труда с наступлением 1 сентября, как адаптировать работу к новым условиям. Получите ёмкий обзор новаций с рекомендациями. Главное, понятным языком, по делу.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Президент Ассоциации «СИЗ» ВИ Котов уверен, что фраза «Век живи-век учись» в настоящее время стала ещё более актуальной, ведь именно знание, а главное правильное применение правил Охраны труда позволяют сохранить ресурсное состояние любого человека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День знаний — это не только новая информация, но и новый уровень компетентности. В "новом учебном году" у СОТов появилась независимая сертификация "Сертика ЭКСПЕРТ"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http://asizexpert.ru/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. Это единственная на сегодняшний день система сертификации, специально созданная для независимой оценки уровня знаний, навыков и трудовых функций работников служб охраны труда. Держатель системы сертификации - авторитетная в отрасли ОТ и ПБ, ведущая организация, объединяющая предприятия и компании, работающие в сфере производства, разработки, поставок средств индивидуальной защиты – Ассоциация «СИЗ». </w:t>
      </w:r>
    </w:p>
    <w:sectPr>
      <w:headerReference w:type="defaul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-284" w:hanging="0"/>
      <w:rPr/>
    </w:pPr>
    <w:r>
      <w:rPr/>
      <w:drawing>
        <wp:inline distT="0" distB="0" distL="0" distR="0">
          <wp:extent cx="5940425" cy="1662430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Emphasis"/>
    <w:basedOn w:val="DefaultParagraphFont"/>
    <w:uiPriority w:val="20"/>
    <w:qFormat/>
    <w:rsid w:val="0091231e"/>
    <w:rPr>
      <w:i/>
      <w:iCs/>
    </w:rPr>
  </w:style>
  <w:style w:type="character" w:styleId="Strong">
    <w:name w:val="Strong"/>
    <w:basedOn w:val="DefaultParagraphFont"/>
    <w:uiPriority w:val="22"/>
    <w:qFormat/>
    <w:rsid w:val="0091231e"/>
    <w:rPr>
      <w:b/>
      <w:bCs/>
    </w:rPr>
  </w:style>
  <w:style w:type="character" w:styleId="-">
    <w:name w:val="Hyperlink"/>
    <w:basedOn w:val="DefaultParagraphFont"/>
    <w:uiPriority w:val="99"/>
    <w:unhideWhenUsed/>
    <w:rsid w:val="009123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14d6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86bf0"/>
    <w:rPr/>
  </w:style>
  <w:style w:type="character" w:styleId="Style16" w:customStyle="1">
    <w:name w:val="Нижний колонтитул Знак"/>
    <w:basedOn w:val="DefaultParagraphFont"/>
    <w:uiPriority w:val="99"/>
    <w:qFormat/>
    <w:rsid w:val="00886bf0"/>
    <w:rPr/>
  </w:style>
  <w:style w:type="character" w:styleId="Style17">
    <w:name w:val="FollowedHyperlink"/>
    <w:basedOn w:val="DefaultParagraphFont"/>
    <w:uiPriority w:val="99"/>
    <w:semiHidden/>
    <w:unhideWhenUsed/>
    <w:rsid w:val="00311b7b"/>
    <w:rPr>
      <w:color w:val="954F72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692be9"/>
    <w:pPr>
      <w:spacing w:before="0" w:after="16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886b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886b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siz.ru/normativnye-pravovye-akty-izmeneniya/" TargetMode="External"/><Relationship Id="rId3" Type="http://schemas.openxmlformats.org/officeDocument/2006/relationships/hyperlink" Target="http://asizexpert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LibreOffice/7.5.6.2$Linux_X86_64 LibreOffice_project/50$Build-2</Application>
  <AppVersion>15.0000</AppVersion>
  <Pages>1</Pages>
  <Words>186</Words>
  <Characters>1221</Characters>
  <CharactersWithSpaces>1407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2024-08-20T13:59:00Z</dcterms:created>
  <dc:creator>Ассоциация СИЗ</dc:creator>
  <dc:description/>
  <dc:language>ru-RU</dc:language>
  <cp:lastModifiedBy>Ассоциация СИЗ</cp:lastModifiedBy>
  <dcterms:modified xsi:type="dcterms:W3CDTF">2024-08-21T06:43:00Z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