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A7" w:rsidRDefault="00BC00A7" w:rsidP="00BC00A7">
      <w:pPr>
        <w:pStyle w:val="2"/>
        <w:shd w:val="clear" w:color="auto" w:fill="FFFFFF"/>
        <w:spacing w:before="0" w:beforeAutospacing="0" w:after="0" w:afterAutospacing="0"/>
        <w:jc w:val="center"/>
        <w:rPr>
          <w:bCs w:val="0"/>
          <w:color w:val="000000"/>
          <w:sz w:val="28"/>
          <w:szCs w:val="28"/>
        </w:rPr>
      </w:pPr>
      <w:r w:rsidRPr="00A87C91">
        <w:rPr>
          <w:bCs w:val="0"/>
          <w:color w:val="000000"/>
          <w:sz w:val="28"/>
          <w:szCs w:val="28"/>
        </w:rPr>
        <w:t xml:space="preserve">Что делать специалисту по охране труда в связи с принятием </w:t>
      </w:r>
    </w:p>
    <w:p w:rsidR="00BC00A7" w:rsidRPr="00A87C91" w:rsidRDefault="00BC00A7" w:rsidP="00BC00A7">
      <w:pPr>
        <w:pStyle w:val="2"/>
        <w:shd w:val="clear" w:color="auto" w:fill="FFFFFF"/>
        <w:spacing w:before="0" w:beforeAutospacing="0" w:after="0" w:afterAutospacing="0"/>
        <w:jc w:val="center"/>
        <w:rPr>
          <w:bCs w:val="0"/>
          <w:color w:val="000000"/>
          <w:sz w:val="28"/>
          <w:szCs w:val="28"/>
        </w:rPr>
      </w:pPr>
      <w:r w:rsidRPr="00A87C91">
        <w:rPr>
          <w:bCs w:val="0"/>
          <w:color w:val="000000"/>
          <w:sz w:val="28"/>
          <w:szCs w:val="28"/>
        </w:rPr>
        <w:t>новой редакции ТК РФ?</w:t>
      </w:r>
    </w:p>
    <w:p w:rsidR="00BC00A7" w:rsidRDefault="00BC00A7" w:rsidP="00BC00A7">
      <w:pPr>
        <w:pStyle w:val="a3"/>
        <w:shd w:val="clear" w:color="auto" w:fill="FFFFFF"/>
        <w:spacing w:before="0" w:beforeAutospacing="0" w:after="300" w:afterAutospacing="0" w:line="300" w:lineRule="atLeast"/>
        <w:jc w:val="both"/>
        <w:rPr>
          <w:color w:val="000000"/>
          <w:sz w:val="28"/>
          <w:szCs w:val="28"/>
        </w:rPr>
      </w:pPr>
      <w:bookmarkStart w:id="0" w:name="_GoBack"/>
      <w:bookmarkEnd w:id="0"/>
    </w:p>
    <w:p w:rsidR="00BC00A7" w:rsidRPr="00A87C91" w:rsidRDefault="00BC00A7" w:rsidP="00BC00A7">
      <w:pPr>
        <w:pStyle w:val="a3"/>
        <w:shd w:val="clear" w:color="auto" w:fill="FFFFFF"/>
        <w:spacing w:before="0" w:beforeAutospacing="0" w:after="300" w:afterAutospacing="0" w:line="300" w:lineRule="atLeast"/>
        <w:ind w:firstLine="708"/>
        <w:jc w:val="both"/>
        <w:rPr>
          <w:color w:val="000000"/>
          <w:sz w:val="28"/>
          <w:szCs w:val="28"/>
        </w:rPr>
      </w:pPr>
      <w:r w:rsidRPr="00A87C91">
        <w:rPr>
          <w:color w:val="000000"/>
          <w:sz w:val="28"/>
          <w:szCs w:val="28"/>
        </w:rPr>
        <w:t>Рассмотрим основные направления, которые необходимо охватить в первую очередь:</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C91">
        <w:rPr>
          <w:rFonts w:ascii="Times New Roman" w:hAnsi="Times New Roman" w:cs="Times New Roman"/>
          <w:color w:val="000000"/>
          <w:sz w:val="28"/>
          <w:szCs w:val="28"/>
        </w:rPr>
        <w:t xml:space="preserve">Произвести дополнение инструкций в соответствии с новыми требованиями. В инструкции по охране труда и должностные инструкции необходимо внести обязанности работникам по применению сырья и материалов по технологии, правильному использованию исправного (!) оборудования и инструментов. А при выявленных недостатках в работе и нарушениях (в том числе и других работников) незамедлительно сообщать своему руководителю. Пункты по использованию при выполнении работ средств индивидуальной защиты (СИЗ) необходимо дополнить, что неиспользование </w:t>
      </w:r>
      <w:proofErr w:type="gramStart"/>
      <w:r w:rsidRPr="00A87C91">
        <w:rPr>
          <w:rFonts w:ascii="Times New Roman" w:hAnsi="Times New Roman" w:cs="Times New Roman"/>
          <w:color w:val="000000"/>
          <w:sz w:val="28"/>
          <w:szCs w:val="28"/>
        </w:rPr>
        <w:t>СИЗ</w:t>
      </w:r>
      <w:proofErr w:type="gramEnd"/>
      <w:r w:rsidRPr="00A87C91">
        <w:rPr>
          <w:rFonts w:ascii="Times New Roman" w:hAnsi="Times New Roman" w:cs="Times New Roman"/>
          <w:color w:val="000000"/>
          <w:sz w:val="28"/>
          <w:szCs w:val="28"/>
        </w:rPr>
        <w:t xml:space="preserve"> влечет к отстранению от выполнения работы без сохранения заработной платы.</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C91">
        <w:rPr>
          <w:rFonts w:ascii="Times New Roman" w:hAnsi="Times New Roman" w:cs="Times New Roman"/>
          <w:color w:val="000000"/>
          <w:sz w:val="28"/>
          <w:szCs w:val="28"/>
        </w:rPr>
        <w:t xml:space="preserve">Производить информирование работников о существующих профессиональных рисках, требуемых действиях по защите от вредных и опасных факторов. Для удобства можно разработать реестр рисков в виде таблицы по производственным подразделениям и передать его руководителям подразделений для ознакомления работников. Дополнительно реестры можно разместить на стендах (уголках) по охране труда, чтобы представленная информация была открыта и </w:t>
      </w:r>
      <w:proofErr w:type="spellStart"/>
      <w:r w:rsidRPr="00A87C91">
        <w:rPr>
          <w:rFonts w:ascii="Times New Roman" w:hAnsi="Times New Roman" w:cs="Times New Roman"/>
          <w:color w:val="000000"/>
          <w:sz w:val="28"/>
          <w:szCs w:val="28"/>
        </w:rPr>
        <w:t>вседоступна</w:t>
      </w:r>
      <w:proofErr w:type="spellEnd"/>
      <w:r w:rsidRPr="00A87C91">
        <w:rPr>
          <w:rFonts w:ascii="Times New Roman" w:hAnsi="Times New Roman" w:cs="Times New Roman"/>
          <w:color w:val="000000"/>
          <w:sz w:val="28"/>
          <w:szCs w:val="28"/>
        </w:rPr>
        <w:t>. Также необходимо при взаимодействии с кадровой службой внести изменения в рамках описания существующих рисков в трудовые договоры работников.</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C91">
        <w:rPr>
          <w:rFonts w:ascii="Times New Roman" w:hAnsi="Times New Roman" w:cs="Times New Roman"/>
          <w:color w:val="000000"/>
          <w:sz w:val="28"/>
          <w:szCs w:val="28"/>
        </w:rPr>
        <w:t>Предупредить работников об используемых системах видеонаблюдения и средствах контроля на рабочих местах.</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C91">
        <w:rPr>
          <w:rFonts w:ascii="Times New Roman" w:hAnsi="Times New Roman" w:cs="Times New Roman"/>
          <w:color w:val="000000"/>
          <w:sz w:val="28"/>
          <w:szCs w:val="28"/>
        </w:rPr>
        <w:t>Организовать беспрепятственный доступ работников к существующему реестру нормативно-правовой документации в организации, а также не забывать производить периодическую актуализацию данного реестра.</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C91">
        <w:rPr>
          <w:rFonts w:ascii="Times New Roman" w:hAnsi="Times New Roman" w:cs="Times New Roman"/>
          <w:color w:val="000000"/>
          <w:sz w:val="28"/>
          <w:szCs w:val="28"/>
        </w:rPr>
        <w:t xml:space="preserve">При наличии рабочих мест с 4 классом условий труда – произвести доведение информации о запрете работ в таких условиях с марта 2022 года. До этого периода по возможности произвести улучшения условий труда для установления более низкого класса (замену несоответствующего современным нормам оборудования, модернизацию системы вентиляции, замену ручного труда на </w:t>
      </w:r>
      <w:proofErr w:type="gramStart"/>
      <w:r w:rsidRPr="00A87C91">
        <w:rPr>
          <w:rFonts w:ascii="Times New Roman" w:hAnsi="Times New Roman" w:cs="Times New Roman"/>
          <w:color w:val="000000"/>
          <w:sz w:val="28"/>
          <w:szCs w:val="28"/>
        </w:rPr>
        <w:t>автоматизированный</w:t>
      </w:r>
      <w:proofErr w:type="gramEnd"/>
      <w:r w:rsidRPr="00A87C91">
        <w:rPr>
          <w:rFonts w:ascii="Times New Roman" w:hAnsi="Times New Roman" w:cs="Times New Roman"/>
          <w:color w:val="000000"/>
          <w:sz w:val="28"/>
          <w:szCs w:val="28"/>
        </w:rPr>
        <w:t xml:space="preserve"> и т.д.). Чем быстрее начать производить улучшения, тем меньше работники проведут «дома» с оплачиваемой средней зарплатой. По окончанию улучшений условий труда необходимо провести заново СОУТ.</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A87C91">
        <w:rPr>
          <w:rFonts w:ascii="Times New Roman" w:hAnsi="Times New Roman" w:cs="Times New Roman"/>
          <w:color w:val="000000"/>
          <w:sz w:val="28"/>
          <w:szCs w:val="28"/>
        </w:rPr>
        <w:t>Комитет по охране труда потребует перемен в пересмотре Положения о самом комитете, с включением в него обязанности по проведению проверки условий труда, представлению руководителю организации разработанных предложений по решению выявленных недостатков. Члены комитета также должны участвовать в ознакомлении работников об охране труда, возможных рисках на рабочих местах, в разработке локальных нормативных актов по охране труда, проведении СОУТ и оценки рисков.</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7C91">
        <w:rPr>
          <w:rFonts w:ascii="Times New Roman" w:hAnsi="Times New Roman" w:cs="Times New Roman"/>
          <w:color w:val="000000"/>
          <w:sz w:val="28"/>
          <w:szCs w:val="28"/>
        </w:rPr>
        <w:t xml:space="preserve">Учет микротравмам. В организации необходимо будет завести соответствующий журнал для учета всех получаемых работниками ссадинах, ушибов, поверхностных ран, которые в процессе работы не привели к временной нетрудоспособности. Помимо этого, специалисту по охране труда предстоит выяснить причину возникшего повреждения у работника, выполнявшего свои трудовые обязанности, а также разработать предложения </w:t>
      </w:r>
      <w:proofErr w:type="gramStart"/>
      <w:r w:rsidRPr="00A87C91">
        <w:rPr>
          <w:rFonts w:ascii="Times New Roman" w:hAnsi="Times New Roman" w:cs="Times New Roman"/>
          <w:color w:val="000000"/>
          <w:sz w:val="28"/>
          <w:szCs w:val="28"/>
        </w:rPr>
        <w:t>по</w:t>
      </w:r>
      <w:proofErr w:type="gramEnd"/>
      <w:r w:rsidRPr="00A87C91">
        <w:rPr>
          <w:rFonts w:ascii="Times New Roman" w:hAnsi="Times New Roman" w:cs="Times New Roman"/>
          <w:color w:val="000000"/>
          <w:sz w:val="28"/>
          <w:szCs w:val="28"/>
        </w:rPr>
        <w:t xml:space="preserve"> избежание в будущем аналогичных микротравм. Однако</w:t>
      </w:r>
      <w:proofErr w:type="gramStart"/>
      <w:r w:rsidRPr="00A87C91">
        <w:rPr>
          <w:rFonts w:ascii="Times New Roman" w:hAnsi="Times New Roman" w:cs="Times New Roman"/>
          <w:color w:val="000000"/>
          <w:sz w:val="28"/>
          <w:szCs w:val="28"/>
        </w:rPr>
        <w:t>,</w:t>
      </w:r>
      <w:proofErr w:type="gramEnd"/>
      <w:r w:rsidRPr="00A87C91">
        <w:rPr>
          <w:rFonts w:ascii="Times New Roman" w:hAnsi="Times New Roman" w:cs="Times New Roman"/>
          <w:color w:val="000000"/>
          <w:sz w:val="28"/>
          <w:szCs w:val="28"/>
        </w:rPr>
        <w:t xml:space="preserve"> учет микротравмы должен происходить только с обращения работника (ученика, практиканта), который также может принять участие в выяснении причин случившегося.</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7C91">
        <w:rPr>
          <w:rFonts w:ascii="Times New Roman" w:hAnsi="Times New Roman" w:cs="Times New Roman"/>
          <w:color w:val="000000"/>
          <w:sz w:val="28"/>
          <w:szCs w:val="28"/>
        </w:rPr>
        <w:t>При случившемся групповом, тяжелом или смертельном несчастном случае необходимо оповестить федеральные органы исполнительной власти. Ранее такого требования не было. Также оповестить необходимо вышестоящую организацию, если ваша организация является филиалом (подразделением). Одну из копий акта о расследовании тяжелых и смертельных несчастных случаев с марта 2022 года необходимо будет отправить в орган исполнительной власти субъекта Российской Федерации в области охраны труда.</w:t>
      </w:r>
    </w:p>
    <w:p w:rsidR="00BC00A7" w:rsidRPr="00A87C91" w:rsidRDefault="00BC00A7" w:rsidP="00BC00A7">
      <w:pPr>
        <w:shd w:val="clear" w:color="auto" w:fill="FFFFFF"/>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7C91">
        <w:rPr>
          <w:rFonts w:ascii="Times New Roman" w:hAnsi="Times New Roman" w:cs="Times New Roman"/>
          <w:color w:val="000000"/>
          <w:sz w:val="28"/>
          <w:szCs w:val="28"/>
        </w:rPr>
        <w:t xml:space="preserve">Информировать Управление </w:t>
      </w:r>
      <w:proofErr w:type="spellStart"/>
      <w:r w:rsidRPr="00A87C91">
        <w:rPr>
          <w:rFonts w:ascii="Times New Roman" w:hAnsi="Times New Roman" w:cs="Times New Roman"/>
          <w:color w:val="000000"/>
          <w:sz w:val="28"/>
          <w:szCs w:val="28"/>
        </w:rPr>
        <w:t>Роспотребнадзора</w:t>
      </w:r>
      <w:proofErr w:type="spellEnd"/>
      <w:r w:rsidRPr="00A87C91">
        <w:rPr>
          <w:rFonts w:ascii="Times New Roman" w:hAnsi="Times New Roman" w:cs="Times New Roman"/>
          <w:color w:val="000000"/>
          <w:sz w:val="28"/>
          <w:szCs w:val="28"/>
        </w:rPr>
        <w:t xml:space="preserve"> о случае острого заболевания (отравления) только при установлении, что причиной случившегося стали вредные или опасные производственные факторы.</w:t>
      </w:r>
    </w:p>
    <w:p w:rsidR="00CE57DB" w:rsidRDefault="00BC00A7"/>
    <w:sectPr w:rsidR="00CE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A7"/>
    <w:rsid w:val="009B4275"/>
    <w:rsid w:val="00BC00A7"/>
    <w:rsid w:val="00D8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A7"/>
  </w:style>
  <w:style w:type="paragraph" w:styleId="2">
    <w:name w:val="heading 2"/>
    <w:basedOn w:val="a"/>
    <w:link w:val="20"/>
    <w:uiPriority w:val="9"/>
    <w:qFormat/>
    <w:rsid w:val="00BC0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0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0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A7"/>
  </w:style>
  <w:style w:type="paragraph" w:styleId="2">
    <w:name w:val="heading 2"/>
    <w:basedOn w:val="a"/>
    <w:link w:val="20"/>
    <w:uiPriority w:val="9"/>
    <w:qFormat/>
    <w:rsid w:val="00BC0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0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0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Рослякова Олеся Владимировна</dc:creator>
  <cp:lastModifiedBy>Рослякова Олеся Владимировна</cp:lastModifiedBy>
  <cp:revision>1</cp:revision>
  <dcterms:created xsi:type="dcterms:W3CDTF">2022-02-08T04:41:00Z</dcterms:created>
  <dcterms:modified xsi:type="dcterms:W3CDTF">2022-02-08T04:43:00Z</dcterms:modified>
</cp:coreProperties>
</file>