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36" w:rsidRPr="00F8258D" w:rsidRDefault="00E11E36" w:rsidP="00E11E3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24"/>
          <w:szCs w:val="24"/>
          <w:lang w:eastAsia="ru-RU"/>
        </w:rPr>
      </w:pPr>
      <w:r w:rsidRPr="00F8258D">
        <w:rPr>
          <w:rFonts w:ascii="Times New Roman" w:eastAsia="Times New Roman" w:hAnsi="Times New Roman" w:cs="Times New Roman"/>
          <w:b/>
          <w:bCs/>
          <w:color w:val="212529"/>
          <w:kern w:val="36"/>
          <w:sz w:val="24"/>
          <w:szCs w:val="24"/>
          <w:lang w:eastAsia="ru-RU"/>
        </w:rPr>
        <w:t>Федеральные меры поддержки</w:t>
      </w:r>
    </w:p>
    <w:p w:rsidR="00E11E36" w:rsidRPr="00F8258D" w:rsidRDefault="00E11E36" w:rsidP="00E11E36">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1) Льготные кредиты и поручительства</w:t>
      </w:r>
    </w:p>
    <w:p w:rsidR="00E11E36" w:rsidRPr="00F8258D" w:rsidRDefault="00E11E36" w:rsidP="00E11E3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Центробанк и Правительство России запустили антикризисные программы, ставки по которым не будут зависеть от изменения ключевой ставки Центробанка</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Программа Корпорации МСП и Банка России «ПСК Антикризисная»</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xml:space="preserve">Ставка – до 8,5% </w:t>
      </w:r>
      <w:proofErr w:type="gramStart"/>
      <w:r w:rsidRPr="00F8258D">
        <w:rPr>
          <w:rFonts w:ascii="Times New Roman" w:eastAsia="Times New Roman" w:hAnsi="Times New Roman" w:cs="Times New Roman"/>
          <w:color w:val="212529"/>
          <w:sz w:val="24"/>
          <w:szCs w:val="24"/>
          <w:lang w:eastAsia="ru-RU"/>
        </w:rPr>
        <w:t>годовых</w:t>
      </w:r>
      <w:proofErr w:type="gramEnd"/>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Цели: оборотные и инвестиционные</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xml:space="preserve">Объём программы – 60 </w:t>
      </w:r>
      <w:proofErr w:type="spellStart"/>
      <w:proofErr w:type="gramStart"/>
      <w:r w:rsidRPr="00F8258D">
        <w:rPr>
          <w:rFonts w:ascii="Times New Roman" w:eastAsia="Times New Roman" w:hAnsi="Times New Roman" w:cs="Times New Roman"/>
          <w:color w:val="212529"/>
          <w:sz w:val="24"/>
          <w:szCs w:val="24"/>
          <w:lang w:eastAsia="ru-RU"/>
        </w:rPr>
        <w:t>млрд</w:t>
      </w:r>
      <w:proofErr w:type="spellEnd"/>
      <w:proofErr w:type="gramEnd"/>
      <w:r w:rsidRPr="00F8258D">
        <w:rPr>
          <w:rFonts w:ascii="Times New Roman" w:eastAsia="Times New Roman" w:hAnsi="Times New Roman" w:cs="Times New Roman"/>
          <w:color w:val="212529"/>
          <w:sz w:val="24"/>
          <w:szCs w:val="24"/>
          <w:lang w:eastAsia="ru-RU"/>
        </w:rPr>
        <w:t xml:space="preserve"> рублей до конца марта</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Для 28 отраслей из перечня пострадавших (постановление №1513)</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Программа Банка России «ПСК «Оборотная»</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xml:space="preserve">Ставка – до 15% </w:t>
      </w:r>
      <w:proofErr w:type="gramStart"/>
      <w:r w:rsidRPr="00F8258D">
        <w:rPr>
          <w:rFonts w:ascii="Times New Roman" w:eastAsia="Times New Roman" w:hAnsi="Times New Roman" w:cs="Times New Roman"/>
          <w:color w:val="212529"/>
          <w:sz w:val="24"/>
          <w:szCs w:val="24"/>
          <w:lang w:eastAsia="ru-RU"/>
        </w:rPr>
        <w:t>годовых</w:t>
      </w:r>
      <w:proofErr w:type="gramEnd"/>
      <w:r w:rsidRPr="00F8258D">
        <w:rPr>
          <w:rFonts w:ascii="Times New Roman" w:eastAsia="Times New Roman" w:hAnsi="Times New Roman" w:cs="Times New Roman"/>
          <w:color w:val="212529"/>
          <w:sz w:val="24"/>
          <w:szCs w:val="24"/>
          <w:lang w:eastAsia="ru-RU"/>
        </w:rPr>
        <w:t xml:space="preserve"> для малого и </w:t>
      </w:r>
      <w:proofErr w:type="spellStart"/>
      <w:r w:rsidRPr="00F8258D">
        <w:rPr>
          <w:rFonts w:ascii="Times New Roman" w:eastAsia="Times New Roman" w:hAnsi="Times New Roman" w:cs="Times New Roman"/>
          <w:color w:val="212529"/>
          <w:sz w:val="24"/>
          <w:szCs w:val="24"/>
          <w:lang w:eastAsia="ru-RU"/>
        </w:rPr>
        <w:t>микробизнеса</w:t>
      </w:r>
      <w:proofErr w:type="spellEnd"/>
      <w:r w:rsidRPr="00F8258D">
        <w:rPr>
          <w:rFonts w:ascii="Times New Roman" w:eastAsia="Times New Roman" w:hAnsi="Times New Roman" w:cs="Times New Roman"/>
          <w:color w:val="212529"/>
          <w:sz w:val="24"/>
          <w:szCs w:val="24"/>
          <w:lang w:eastAsia="ru-RU"/>
        </w:rPr>
        <w:t>, до 13,5% – для среднего</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xml:space="preserve">Объём программы – 340 </w:t>
      </w:r>
      <w:proofErr w:type="spellStart"/>
      <w:proofErr w:type="gramStart"/>
      <w:r w:rsidRPr="00F8258D">
        <w:rPr>
          <w:rFonts w:ascii="Times New Roman" w:eastAsia="Times New Roman" w:hAnsi="Times New Roman" w:cs="Times New Roman"/>
          <w:color w:val="212529"/>
          <w:sz w:val="24"/>
          <w:szCs w:val="24"/>
          <w:lang w:eastAsia="ru-RU"/>
        </w:rPr>
        <w:t>млрд</w:t>
      </w:r>
      <w:proofErr w:type="spellEnd"/>
      <w:proofErr w:type="gramEnd"/>
      <w:r w:rsidRPr="00F8258D">
        <w:rPr>
          <w:rFonts w:ascii="Times New Roman" w:eastAsia="Times New Roman" w:hAnsi="Times New Roman" w:cs="Times New Roman"/>
          <w:color w:val="212529"/>
          <w:sz w:val="24"/>
          <w:szCs w:val="24"/>
          <w:lang w:eastAsia="ru-RU"/>
        </w:rPr>
        <w:t xml:space="preserve"> рублей до конца 2022 года</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Начнёт работать в середине марта (после подписания соглашений банков с ЦБ)</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Программа Корпорации МСП и Банка России «ПСК Инвестиционная»</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xml:space="preserve">Ставка – до 15% </w:t>
      </w:r>
      <w:proofErr w:type="gramStart"/>
      <w:r w:rsidRPr="00F8258D">
        <w:rPr>
          <w:rFonts w:ascii="Times New Roman" w:eastAsia="Times New Roman" w:hAnsi="Times New Roman" w:cs="Times New Roman"/>
          <w:color w:val="212529"/>
          <w:sz w:val="24"/>
          <w:szCs w:val="24"/>
          <w:lang w:eastAsia="ru-RU"/>
        </w:rPr>
        <w:t>годовых</w:t>
      </w:r>
      <w:proofErr w:type="gramEnd"/>
      <w:r w:rsidRPr="00F8258D">
        <w:rPr>
          <w:rFonts w:ascii="Times New Roman" w:eastAsia="Times New Roman" w:hAnsi="Times New Roman" w:cs="Times New Roman"/>
          <w:color w:val="212529"/>
          <w:sz w:val="24"/>
          <w:szCs w:val="24"/>
          <w:lang w:eastAsia="ru-RU"/>
        </w:rPr>
        <w:t xml:space="preserve"> для малого и </w:t>
      </w:r>
      <w:proofErr w:type="spellStart"/>
      <w:r w:rsidRPr="00F8258D">
        <w:rPr>
          <w:rFonts w:ascii="Times New Roman" w:eastAsia="Times New Roman" w:hAnsi="Times New Roman" w:cs="Times New Roman"/>
          <w:color w:val="212529"/>
          <w:sz w:val="24"/>
          <w:szCs w:val="24"/>
          <w:lang w:eastAsia="ru-RU"/>
        </w:rPr>
        <w:t>микробизнеса</w:t>
      </w:r>
      <w:proofErr w:type="spellEnd"/>
      <w:r w:rsidRPr="00F8258D">
        <w:rPr>
          <w:rFonts w:ascii="Times New Roman" w:eastAsia="Times New Roman" w:hAnsi="Times New Roman" w:cs="Times New Roman"/>
          <w:color w:val="212529"/>
          <w:sz w:val="24"/>
          <w:szCs w:val="24"/>
          <w:lang w:eastAsia="ru-RU"/>
        </w:rPr>
        <w:t>, до 13,5% – для среднего</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xml:space="preserve">Объём программы – 335 </w:t>
      </w:r>
      <w:proofErr w:type="spellStart"/>
      <w:proofErr w:type="gramStart"/>
      <w:r w:rsidRPr="00F8258D">
        <w:rPr>
          <w:rFonts w:ascii="Times New Roman" w:eastAsia="Times New Roman" w:hAnsi="Times New Roman" w:cs="Times New Roman"/>
          <w:color w:val="212529"/>
          <w:sz w:val="24"/>
          <w:szCs w:val="24"/>
          <w:lang w:eastAsia="ru-RU"/>
        </w:rPr>
        <w:t>млрд</w:t>
      </w:r>
      <w:proofErr w:type="spellEnd"/>
      <w:proofErr w:type="gramEnd"/>
      <w:r w:rsidRPr="00F8258D">
        <w:rPr>
          <w:rFonts w:ascii="Times New Roman" w:eastAsia="Times New Roman" w:hAnsi="Times New Roman" w:cs="Times New Roman"/>
          <w:color w:val="212529"/>
          <w:sz w:val="24"/>
          <w:szCs w:val="24"/>
          <w:lang w:eastAsia="ru-RU"/>
        </w:rPr>
        <w:t xml:space="preserve"> рублей до конца 2022 года</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proofErr w:type="gramStart"/>
      <w:r w:rsidRPr="00F8258D">
        <w:rPr>
          <w:rFonts w:ascii="Times New Roman" w:eastAsia="Times New Roman" w:hAnsi="Times New Roman" w:cs="Times New Roman"/>
          <w:color w:val="212529"/>
          <w:sz w:val="24"/>
          <w:szCs w:val="24"/>
          <w:lang w:eastAsia="ru-RU"/>
        </w:rPr>
        <w:t>В системно значимых банках можно получить кредит только на инвестиционные цели, в остальных – как на оборотные, так и инвестиционные</w:t>
      </w:r>
      <w:proofErr w:type="gramEnd"/>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w:t>
      </w:r>
    </w:p>
    <w:p w:rsidR="00E11E36" w:rsidRPr="00F8258D" w:rsidRDefault="00E11E36" w:rsidP="00E11E3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Поручительства</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xml:space="preserve">Предельный уровень риска увеличен с 4,5 до 10%. Корпорация МСП может принять на себя этот риск в </w:t>
      </w:r>
      <w:proofErr w:type="gramStart"/>
      <w:r w:rsidRPr="00F8258D">
        <w:rPr>
          <w:rFonts w:ascii="Times New Roman" w:eastAsia="Times New Roman" w:hAnsi="Times New Roman" w:cs="Times New Roman"/>
          <w:color w:val="212529"/>
          <w:sz w:val="24"/>
          <w:szCs w:val="24"/>
          <w:lang w:eastAsia="ru-RU"/>
        </w:rPr>
        <w:t>рамках</w:t>
      </w:r>
      <w:proofErr w:type="gramEnd"/>
      <w:r w:rsidRPr="00F8258D">
        <w:rPr>
          <w:rFonts w:ascii="Times New Roman" w:eastAsia="Times New Roman" w:hAnsi="Times New Roman" w:cs="Times New Roman"/>
          <w:color w:val="212529"/>
          <w:sz w:val="24"/>
          <w:szCs w:val="24"/>
          <w:lang w:eastAsia="ru-RU"/>
        </w:rPr>
        <w:t xml:space="preserve"> «зонтичного» механизма поручительств.</w:t>
      </w:r>
    </w:p>
    <w:p w:rsidR="00E11E36" w:rsidRPr="00F8258D" w:rsidRDefault="00E11E36" w:rsidP="00E11E36">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2) «Кредитные каникулы»</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Представители малого и среднего бизнеса в 2022 году смогут воспользоваться кредитными каникулами – взять отсрочку по возврату кредита или уменьшить размер платежей в течение льготного периода.</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Максимальный срок кредитных каникул – 6 месяцев.</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Предприниматель должен работать в одной из отраслей, перечень которых утверждён постановлением Правительства от 10 марта 2022 года №337.</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lastRenderedPageBreak/>
        <w:t xml:space="preserve">В число таких отраслей вошли сельское хозяйство, наука, образование, здравоохранение, культура, гостиничный бизнес, спорт, общественное питание, информационные технологии (в том числе производство компьютеров и разработка </w:t>
      </w:r>
      <w:proofErr w:type="gramStart"/>
      <w:r w:rsidRPr="00F8258D">
        <w:rPr>
          <w:rFonts w:ascii="Times New Roman" w:eastAsia="Times New Roman" w:hAnsi="Times New Roman" w:cs="Times New Roman"/>
          <w:color w:val="212529"/>
          <w:sz w:val="24"/>
          <w:szCs w:val="24"/>
          <w:lang w:eastAsia="ru-RU"/>
        </w:rPr>
        <w:t>ПО</w:t>
      </w:r>
      <w:proofErr w:type="gramEnd"/>
      <w:r w:rsidRPr="00F8258D">
        <w:rPr>
          <w:rFonts w:ascii="Times New Roman" w:eastAsia="Times New Roman" w:hAnsi="Times New Roman" w:cs="Times New Roman"/>
          <w:color w:val="212529"/>
          <w:sz w:val="24"/>
          <w:szCs w:val="24"/>
          <w:lang w:eastAsia="ru-RU"/>
        </w:rPr>
        <w:t xml:space="preserve">), оптовая и розничная торговля, сфера услуг. </w:t>
      </w:r>
      <w:proofErr w:type="gramStart"/>
      <w:r w:rsidRPr="00F8258D">
        <w:rPr>
          <w:rFonts w:ascii="Times New Roman" w:eastAsia="Times New Roman" w:hAnsi="Times New Roman" w:cs="Times New Roman"/>
          <w:color w:val="212529"/>
          <w:sz w:val="24"/>
          <w:szCs w:val="24"/>
          <w:lang w:eastAsia="ru-RU"/>
        </w:rPr>
        <w:t>Также в перечне – обрабатывающие производства, включая производство лекарств, продуктов питания, одежды, мебели, бытовой химии, электрического оборудования, резиновых и пластмассовых изделий – всего более 70 кодов ОКВЭД (Общероссийский классификатор видов экономической деятельности).</w:t>
      </w:r>
      <w:proofErr w:type="gramEnd"/>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Обратиться за получением отсрочки или уменьшением размера платежей можно до 30 сентября 2022 года.</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Документ, вводящий меру: </w:t>
      </w:r>
      <w:r w:rsidRPr="00F8258D">
        <w:rPr>
          <w:rFonts w:ascii="Times New Roman" w:eastAsia="Times New Roman" w:hAnsi="Times New Roman" w:cs="Times New Roman"/>
          <w:color w:val="212529"/>
          <w:sz w:val="24"/>
          <w:szCs w:val="24"/>
          <w:lang w:eastAsia="ru-RU"/>
        </w:rPr>
        <w:t>Постановление от 10 марта 2022 года №337</w:t>
      </w:r>
    </w:p>
    <w:p w:rsidR="00E11E36" w:rsidRPr="00F8258D" w:rsidRDefault="00E11E36" w:rsidP="00E11E36">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3) «Кредитные каникулы» для ИП и самозанятых</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«Кредитные каникулы» распространяются на займы, выданные до 1 марта 2022 года.</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Льготный период обслуживания займа можно получить на срок от одного до шести месяцев.</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Максимальные размеры потребительских кредитов, по которым граждане вправе обращаться в банки за «кредитными каникулами»:</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xml:space="preserve">Для </w:t>
      </w:r>
      <w:proofErr w:type="spellStart"/>
      <w:r w:rsidRPr="00F8258D">
        <w:rPr>
          <w:rFonts w:ascii="Times New Roman" w:eastAsia="Times New Roman" w:hAnsi="Times New Roman" w:cs="Times New Roman"/>
          <w:color w:val="212529"/>
          <w:sz w:val="24"/>
          <w:szCs w:val="24"/>
          <w:lang w:eastAsia="ru-RU"/>
        </w:rPr>
        <w:t>физлиц</w:t>
      </w:r>
      <w:proofErr w:type="spellEnd"/>
      <w:r w:rsidRPr="00F8258D">
        <w:rPr>
          <w:rFonts w:ascii="Times New Roman" w:eastAsia="Times New Roman" w:hAnsi="Times New Roman" w:cs="Times New Roman"/>
          <w:color w:val="212529"/>
          <w:sz w:val="24"/>
          <w:szCs w:val="24"/>
          <w:lang w:eastAsia="ru-RU"/>
        </w:rPr>
        <w:t>: 300 тыс. рублей;</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Для ИП: 350 тыс. рублей.</w:t>
      </w:r>
    </w:p>
    <w:p w:rsidR="00E11E36" w:rsidRPr="00F8258D" w:rsidRDefault="00E11E36" w:rsidP="00E11E36">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4) Поддержка экспорта</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 xml:space="preserve">Система «Биржа </w:t>
      </w:r>
      <w:proofErr w:type="spellStart"/>
      <w:r w:rsidRPr="00F8258D">
        <w:rPr>
          <w:rFonts w:ascii="Times New Roman" w:eastAsia="Times New Roman" w:hAnsi="Times New Roman" w:cs="Times New Roman"/>
          <w:b/>
          <w:bCs/>
          <w:color w:val="212529"/>
          <w:sz w:val="24"/>
          <w:szCs w:val="24"/>
          <w:lang w:eastAsia="ru-RU"/>
        </w:rPr>
        <w:t>импортозамещения</w:t>
      </w:r>
      <w:proofErr w:type="spellEnd"/>
      <w:r w:rsidRPr="00F8258D">
        <w:rPr>
          <w:rFonts w:ascii="Times New Roman" w:eastAsia="Times New Roman" w:hAnsi="Times New Roman" w:cs="Times New Roman"/>
          <w:b/>
          <w:bCs/>
          <w:color w:val="212529"/>
          <w:sz w:val="24"/>
          <w:szCs w:val="24"/>
          <w:lang w:eastAsia="ru-RU"/>
        </w:rPr>
        <w:t>»</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xml:space="preserve">Это </w:t>
      </w:r>
      <w:proofErr w:type="spellStart"/>
      <w:r w:rsidRPr="00F8258D">
        <w:rPr>
          <w:rFonts w:ascii="Times New Roman" w:eastAsia="Times New Roman" w:hAnsi="Times New Roman" w:cs="Times New Roman"/>
          <w:color w:val="212529"/>
          <w:sz w:val="24"/>
          <w:szCs w:val="24"/>
          <w:lang w:eastAsia="ru-RU"/>
        </w:rPr>
        <w:t>онлайн-сервис</w:t>
      </w:r>
      <w:proofErr w:type="spellEnd"/>
      <w:r w:rsidRPr="00F8258D">
        <w:rPr>
          <w:rFonts w:ascii="Times New Roman" w:eastAsia="Times New Roman" w:hAnsi="Times New Roman" w:cs="Times New Roman"/>
          <w:color w:val="212529"/>
          <w:sz w:val="24"/>
          <w:szCs w:val="24"/>
          <w:lang w:eastAsia="ru-RU"/>
        </w:rPr>
        <w:t>, где российские компании смогут сообщить, какие детали, запчасти и комплектующие им требуются, а отечественные производители получат возможность напрямую предлагать аналоги этих товаров без дополнительных трат, согласований и посредников.</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У платформы широкая база поставщиков, автоматическая рассылка приглашений к торгам. Создатели биржи смогут в любой момент проверить поставщиков и их продукцию на соответствие требованиям заказчика.</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https://etpgpb.ru/portal/import-substitution/</w:t>
      </w:r>
    </w:p>
    <w:p w:rsidR="00E11E36" w:rsidRPr="00F8258D" w:rsidRDefault="00E11E36" w:rsidP="00E11E36">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5) Отсрочки штрафов, пеней и наказаний</w:t>
      </w:r>
    </w:p>
    <w:p w:rsidR="00E11E36" w:rsidRPr="00F8258D" w:rsidRDefault="00E11E36" w:rsidP="00E11E3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Правительство делает бессрочным порядок списания штрафов и пеней с подрядчиков, нарушивших обязательства по государственному или муниципальному контракту из-за внешних санкций.</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xml:space="preserve">Для этого подрядчику достаточно представить </w:t>
      </w:r>
      <w:proofErr w:type="spellStart"/>
      <w:r w:rsidRPr="00F8258D">
        <w:rPr>
          <w:rFonts w:ascii="Times New Roman" w:eastAsia="Times New Roman" w:hAnsi="Times New Roman" w:cs="Times New Roman"/>
          <w:color w:val="212529"/>
          <w:sz w:val="24"/>
          <w:szCs w:val="24"/>
          <w:lang w:eastAsia="ru-RU"/>
        </w:rPr>
        <w:t>госзаказчику</w:t>
      </w:r>
      <w:proofErr w:type="spellEnd"/>
      <w:r w:rsidRPr="00F8258D">
        <w:rPr>
          <w:rFonts w:ascii="Times New Roman" w:eastAsia="Times New Roman" w:hAnsi="Times New Roman" w:cs="Times New Roman"/>
          <w:color w:val="212529"/>
          <w:sz w:val="24"/>
          <w:szCs w:val="24"/>
          <w:lang w:eastAsia="ru-RU"/>
        </w:rPr>
        <w:t xml:space="preserve"> письменное обоснование, подтверждающее нарушение обязательств из-за внешних санкций, с приложением документов, если они имеются.</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Документ, вводящий меру: </w:t>
      </w:r>
      <w:r w:rsidRPr="00F8258D">
        <w:rPr>
          <w:rFonts w:ascii="Times New Roman" w:eastAsia="Times New Roman" w:hAnsi="Times New Roman" w:cs="Times New Roman"/>
          <w:color w:val="212529"/>
          <w:sz w:val="24"/>
          <w:szCs w:val="24"/>
          <w:lang w:eastAsia="ru-RU"/>
        </w:rPr>
        <w:t>Постановление от 10 марта 2022 года №340</w:t>
      </w:r>
    </w:p>
    <w:p w:rsidR="00E11E36" w:rsidRPr="00F8258D" w:rsidRDefault="00E11E36" w:rsidP="00E11E3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Предпринимателей-поставщиков, в том числе компании малого, среднего бизнеса и самозанятых не будут штрафовать за неисполнение договоров по 223-ФЗ из-за введенных санкций до конца 2022 года.</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xml:space="preserve">Также будет возможность продлить срок исполнения договоров и скорректировать цены в 2022 году в случае нарушений обязательств поставщиком из-за последствий ограничительных мер со стороны недружественных иностранных государств. Решение Правительства коснется </w:t>
      </w:r>
      <w:r w:rsidRPr="00F8258D">
        <w:rPr>
          <w:rFonts w:ascii="Times New Roman" w:eastAsia="Times New Roman" w:hAnsi="Times New Roman" w:cs="Times New Roman"/>
          <w:color w:val="212529"/>
          <w:sz w:val="24"/>
          <w:szCs w:val="24"/>
          <w:lang w:eastAsia="ru-RU"/>
        </w:rPr>
        <w:lastRenderedPageBreak/>
        <w:t>более 120 тысяч компаний малого и среднего бизнеса, которые поставляют свои товары и услуги госкомпаниям.</w:t>
      </w:r>
    </w:p>
    <w:p w:rsidR="00E11E36" w:rsidRPr="00F8258D" w:rsidRDefault="00E11E36" w:rsidP="00E11E3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 по соглашениям, сроки исполнения обязательств по которым истекают после 23 февраля 2022 года, на срок до 12 месяцев.</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proofErr w:type="gramStart"/>
      <w:r w:rsidRPr="00F8258D">
        <w:rPr>
          <w:rFonts w:ascii="Times New Roman" w:eastAsia="Times New Roman" w:hAnsi="Times New Roman" w:cs="Times New Roman"/>
          <w:color w:val="212529"/>
          <w:sz w:val="24"/>
          <w:szCs w:val="24"/>
          <w:lang w:eastAsia="ru-RU"/>
        </w:rPr>
        <w:t>Мера для предприятий, получающих господдержку в рамках государственных 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техники для освоения шельфовых месторождений», «Развитие фармацевтической и медицинской промышленности» и «Научно-технологическое развитие Российской Федерации».</w:t>
      </w:r>
      <w:proofErr w:type="gramEnd"/>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Документ, вводящий меру: </w:t>
      </w:r>
      <w:r w:rsidRPr="00F8258D">
        <w:rPr>
          <w:rFonts w:ascii="Times New Roman" w:eastAsia="Times New Roman" w:hAnsi="Times New Roman" w:cs="Times New Roman"/>
          <w:color w:val="212529"/>
          <w:sz w:val="24"/>
          <w:szCs w:val="24"/>
          <w:lang w:eastAsia="ru-RU"/>
        </w:rPr>
        <w:t>Постановление от 9 марта 2022 года №308</w:t>
      </w:r>
    </w:p>
    <w:p w:rsidR="00E11E36" w:rsidRPr="00F8258D" w:rsidRDefault="00E11E36" w:rsidP="00E11E36">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6) Сохранение ставок по лизингу</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proofErr w:type="gramStart"/>
      <w:r w:rsidRPr="00F8258D">
        <w:rPr>
          <w:rFonts w:ascii="Times New Roman" w:eastAsia="Times New Roman" w:hAnsi="Times New Roman" w:cs="Times New Roman"/>
          <w:color w:val="212529"/>
          <w:sz w:val="24"/>
          <w:szCs w:val="24"/>
          <w:lang w:eastAsia="ru-RU"/>
        </w:rPr>
        <w:t>Корпорация МСП сохранила прежние низкие ставки по лизингу на уровне 6% для отечественного и 8% для зарубежного оборудования.</w:t>
      </w:r>
      <w:proofErr w:type="gramEnd"/>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Предметом лизинга может быть новое, не вводившееся в эксплуатацию оборудование. Такое оборудование должно быть предназначено для производства, переработки или хранения продукции, выполнения работ и оказания услуг.</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Получатели поддержки – компании и ИП из сегмента «</w:t>
      </w:r>
      <w:proofErr w:type="spellStart"/>
      <w:r w:rsidRPr="00F8258D">
        <w:rPr>
          <w:rFonts w:ascii="Times New Roman" w:eastAsia="Times New Roman" w:hAnsi="Times New Roman" w:cs="Times New Roman"/>
          <w:color w:val="212529"/>
          <w:sz w:val="24"/>
          <w:szCs w:val="24"/>
          <w:lang w:eastAsia="ru-RU"/>
        </w:rPr>
        <w:t>микропредприятие</w:t>
      </w:r>
      <w:proofErr w:type="spellEnd"/>
      <w:r w:rsidRPr="00F8258D">
        <w:rPr>
          <w:rFonts w:ascii="Times New Roman" w:eastAsia="Times New Roman" w:hAnsi="Times New Roman" w:cs="Times New Roman"/>
          <w:color w:val="212529"/>
          <w:sz w:val="24"/>
          <w:szCs w:val="24"/>
          <w:lang w:eastAsia="ru-RU"/>
        </w:rPr>
        <w:t xml:space="preserve">» или «малое предприятие». Минимальная сумма финансирования – 2,5 </w:t>
      </w:r>
      <w:proofErr w:type="spellStart"/>
      <w:proofErr w:type="gramStart"/>
      <w:r w:rsidRPr="00F8258D">
        <w:rPr>
          <w:rFonts w:ascii="Times New Roman" w:eastAsia="Times New Roman" w:hAnsi="Times New Roman" w:cs="Times New Roman"/>
          <w:color w:val="212529"/>
          <w:sz w:val="24"/>
          <w:szCs w:val="24"/>
          <w:lang w:eastAsia="ru-RU"/>
        </w:rPr>
        <w:t>млн</w:t>
      </w:r>
      <w:proofErr w:type="spellEnd"/>
      <w:proofErr w:type="gramEnd"/>
      <w:r w:rsidRPr="00F8258D">
        <w:rPr>
          <w:rFonts w:ascii="Times New Roman" w:eastAsia="Times New Roman" w:hAnsi="Times New Roman" w:cs="Times New Roman"/>
          <w:color w:val="212529"/>
          <w:sz w:val="24"/>
          <w:szCs w:val="24"/>
          <w:lang w:eastAsia="ru-RU"/>
        </w:rPr>
        <w:t xml:space="preserve"> руб. Максимальная – 50 </w:t>
      </w:r>
      <w:proofErr w:type="spellStart"/>
      <w:r w:rsidRPr="00F8258D">
        <w:rPr>
          <w:rFonts w:ascii="Times New Roman" w:eastAsia="Times New Roman" w:hAnsi="Times New Roman" w:cs="Times New Roman"/>
          <w:color w:val="212529"/>
          <w:sz w:val="24"/>
          <w:szCs w:val="24"/>
          <w:lang w:eastAsia="ru-RU"/>
        </w:rPr>
        <w:t>млн</w:t>
      </w:r>
      <w:proofErr w:type="spellEnd"/>
      <w:r w:rsidRPr="00F8258D">
        <w:rPr>
          <w:rFonts w:ascii="Times New Roman" w:eastAsia="Times New Roman" w:hAnsi="Times New Roman" w:cs="Times New Roman"/>
          <w:color w:val="212529"/>
          <w:sz w:val="24"/>
          <w:szCs w:val="24"/>
          <w:lang w:eastAsia="ru-RU"/>
        </w:rPr>
        <w:t xml:space="preserve"> руб. Срок лизинговой поддержки – до 84 месяцев, авансовый платеж от 0% (при наличии поручительства Гарантийного фонда Приморского края).</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xml:space="preserve">Предприятие может быть зарегистрировано и работать в </w:t>
      </w:r>
      <w:proofErr w:type="gramStart"/>
      <w:r w:rsidRPr="00F8258D">
        <w:rPr>
          <w:rFonts w:ascii="Times New Roman" w:eastAsia="Times New Roman" w:hAnsi="Times New Roman" w:cs="Times New Roman"/>
          <w:color w:val="212529"/>
          <w:sz w:val="24"/>
          <w:szCs w:val="24"/>
          <w:lang w:eastAsia="ru-RU"/>
        </w:rPr>
        <w:t>любом</w:t>
      </w:r>
      <w:proofErr w:type="gramEnd"/>
      <w:r w:rsidRPr="00F8258D">
        <w:rPr>
          <w:rFonts w:ascii="Times New Roman" w:eastAsia="Times New Roman" w:hAnsi="Times New Roman" w:cs="Times New Roman"/>
          <w:color w:val="212529"/>
          <w:sz w:val="24"/>
          <w:szCs w:val="24"/>
          <w:lang w:eastAsia="ru-RU"/>
        </w:rPr>
        <w:t xml:space="preserve"> регионе России. При этом компания должна вести фактическую/операционную деятельность не менее 12 месяцев. В случае несоответствия этому требованию, ему должен соответствовать поручитель.</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Подать заявку можно </w:t>
      </w:r>
      <w:hyperlink r:id="rId5" w:history="1">
        <w:r w:rsidRPr="00F8258D">
          <w:rPr>
            <w:rFonts w:ascii="Times New Roman" w:eastAsia="Times New Roman" w:hAnsi="Times New Roman" w:cs="Times New Roman"/>
            <w:color w:val="007BFF"/>
            <w:sz w:val="24"/>
            <w:szCs w:val="24"/>
            <w:lang w:eastAsia="ru-RU"/>
          </w:rPr>
          <w:t>на сайте Корпорации МСП</w:t>
        </w:r>
      </w:hyperlink>
      <w:r w:rsidRPr="00F8258D">
        <w:rPr>
          <w:rFonts w:ascii="Times New Roman" w:eastAsia="Times New Roman" w:hAnsi="Times New Roman" w:cs="Times New Roman"/>
          <w:color w:val="212529"/>
          <w:sz w:val="24"/>
          <w:szCs w:val="24"/>
          <w:lang w:eastAsia="ru-RU"/>
        </w:rPr>
        <w:t>.</w:t>
      </w:r>
    </w:p>
    <w:p w:rsidR="00E11E36" w:rsidRPr="00F8258D" w:rsidRDefault="00E11E36" w:rsidP="00E11E36">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7) Мораторий на плановые проверки контрольно-надзорными органами</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До конца 2022 года будет действовать мораторий на проведение плановых проверок предприятий и предпринимателей.</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Есть ряд исключений:</w:t>
      </w:r>
    </w:p>
    <w:p w:rsidR="00E11E36" w:rsidRPr="00F8258D" w:rsidRDefault="00E11E36" w:rsidP="00E11E3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Внеплановые проверки возможны при согласовании с прокуратурой и допускаются при непосредственной угрозе и наличии фактов причинения вреда жизни и тяжкого вреда здоровью, обороне и безопасности страны. Также допускается проведение проверок при возникновении ЧС природного и техногенного характера.</w:t>
      </w:r>
    </w:p>
    <w:p w:rsidR="00E11E36" w:rsidRPr="00F8258D" w:rsidRDefault="00E11E36" w:rsidP="00E11E3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При согласовании с прокуратурой возможно проведение проверок при выявлении индикаторов риска на объектах чрезвычайно высокого и высокого рисков, производствах I и II классов опасности, а также в связи с истечением срока исполнения предписания (при угрозе причинения вреда жизни и тяжкого вреда здоровью, обороне страны, ЧС).</w:t>
      </w:r>
    </w:p>
    <w:p w:rsidR="00E11E36" w:rsidRPr="00F8258D" w:rsidRDefault="00E11E36" w:rsidP="00E11E3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Допускаются проверки при поступлении жалоб граждан на деятельность по управлению многоквартирными домами, по решению руководителя или заместителя Налоговой инспекции в рамках контроля за контрольно-кассовой техникой.</w:t>
      </w:r>
    </w:p>
    <w:p w:rsidR="00E11E36" w:rsidRPr="00F8258D" w:rsidRDefault="00E11E36" w:rsidP="00E11E3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При этом</w:t>
      </w:r>
      <w:proofErr w:type="gramStart"/>
      <w:r w:rsidRPr="00F8258D">
        <w:rPr>
          <w:rFonts w:ascii="Times New Roman" w:eastAsia="Times New Roman" w:hAnsi="Times New Roman" w:cs="Times New Roman"/>
          <w:color w:val="212529"/>
          <w:sz w:val="24"/>
          <w:szCs w:val="24"/>
          <w:lang w:eastAsia="ru-RU"/>
        </w:rPr>
        <w:t>,</w:t>
      </w:r>
      <w:proofErr w:type="gramEnd"/>
      <w:r w:rsidRPr="00F8258D">
        <w:rPr>
          <w:rFonts w:ascii="Times New Roman" w:eastAsia="Times New Roman" w:hAnsi="Times New Roman" w:cs="Times New Roman"/>
          <w:color w:val="212529"/>
          <w:sz w:val="24"/>
          <w:szCs w:val="24"/>
          <w:lang w:eastAsia="ru-RU"/>
        </w:rPr>
        <w:t xml:space="preserve"> с уведомлением прокуратуры проводятся проверки при наличии фактов причинения вреда жизни и тяжкого вреда здоровью граждан, вреда обороне страны. Без согласования с надзорным ведомством проверку можно провести по поручению Президента, Правительства.</w:t>
      </w:r>
    </w:p>
    <w:p w:rsidR="00E11E36" w:rsidRPr="00F8258D" w:rsidRDefault="00E11E36" w:rsidP="00E11E3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lastRenderedPageBreak/>
        <w:t>Под мораторий не попадают дошкольные учреждения, школы, лагеря, организации отдыха, оздоровления и общественного питания детей. Также роддома, перинатальные центры, организации социальных услуг с проживанием, деятельность по водоподготовке и водоснабжению в части санитарного и пожарного надзора.</w:t>
      </w:r>
    </w:p>
    <w:p w:rsidR="00E11E36" w:rsidRPr="00F8258D" w:rsidRDefault="00E11E36" w:rsidP="00E11E3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xml:space="preserve">Допускается проведение плановых мероприятий в рамках </w:t>
      </w:r>
      <w:proofErr w:type="gramStart"/>
      <w:r w:rsidRPr="00F8258D">
        <w:rPr>
          <w:rFonts w:ascii="Times New Roman" w:eastAsia="Times New Roman" w:hAnsi="Times New Roman" w:cs="Times New Roman"/>
          <w:color w:val="212529"/>
          <w:sz w:val="24"/>
          <w:szCs w:val="24"/>
          <w:lang w:eastAsia="ru-RU"/>
        </w:rPr>
        <w:t>ветеринарного</w:t>
      </w:r>
      <w:proofErr w:type="gramEnd"/>
      <w:r w:rsidRPr="00F8258D">
        <w:rPr>
          <w:rFonts w:ascii="Times New Roman" w:eastAsia="Times New Roman" w:hAnsi="Times New Roman" w:cs="Times New Roman"/>
          <w:color w:val="212529"/>
          <w:sz w:val="24"/>
          <w:szCs w:val="24"/>
          <w:lang w:eastAsia="ru-RU"/>
        </w:rPr>
        <w:t xml:space="preserve"> контроля за деятельностью по содержанию, разведению и убою свиней.</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Документ, вводящий меру:</w:t>
      </w:r>
      <w:r w:rsidRPr="00F8258D">
        <w:rPr>
          <w:rFonts w:ascii="Times New Roman" w:eastAsia="Times New Roman" w:hAnsi="Times New Roman" w:cs="Times New Roman"/>
          <w:color w:val="212529"/>
          <w:sz w:val="24"/>
          <w:szCs w:val="24"/>
          <w:lang w:eastAsia="ru-RU"/>
        </w:rPr>
        <w:t> Постановление от 10 марта 2022 года №336</w:t>
      </w:r>
    </w:p>
    <w:p w:rsidR="00E11E36" w:rsidRPr="00F8258D" w:rsidRDefault="00E11E36" w:rsidP="00E11E36">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8) Помощь отдельным категориям бизнеса</w:t>
      </w:r>
    </w:p>
    <w:p w:rsidR="00E11E36" w:rsidRPr="00F8258D" w:rsidRDefault="00E11E36" w:rsidP="00E11E3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Аграрии:</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Сельхозпроизводители получили полугодичную отсрочку платежей по льготным инвестиционным кредитам, срок договоров по которым истекает в 2022 году.</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Для краткосрочных льготных займов, срок договоров по которым также истекает в 2022 году, предусмотрена возможность пролонгации срока кредита ещё на год.</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Несмотря на повышение ключевой ставки ЦБ, льготная ставка для заёмщиков останется прежней – до 5% годовых. Новые кредиты также будут выдавать на этих условиях.</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Документ, вводящий меру: </w:t>
      </w:r>
      <w:r w:rsidRPr="00F8258D">
        <w:rPr>
          <w:rFonts w:ascii="Times New Roman" w:eastAsia="Times New Roman" w:hAnsi="Times New Roman" w:cs="Times New Roman"/>
          <w:color w:val="212529"/>
          <w:sz w:val="24"/>
          <w:szCs w:val="24"/>
          <w:lang w:eastAsia="ru-RU"/>
        </w:rPr>
        <w:t>Постановление от 3 марта 2022 года №280</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 xml:space="preserve">Дополнительные 25 </w:t>
      </w:r>
      <w:proofErr w:type="spellStart"/>
      <w:proofErr w:type="gramStart"/>
      <w:r w:rsidRPr="00F8258D">
        <w:rPr>
          <w:rFonts w:ascii="Times New Roman" w:eastAsia="Times New Roman" w:hAnsi="Times New Roman" w:cs="Times New Roman"/>
          <w:b/>
          <w:bCs/>
          <w:color w:val="212529"/>
          <w:sz w:val="24"/>
          <w:szCs w:val="24"/>
          <w:lang w:eastAsia="ru-RU"/>
        </w:rPr>
        <w:t>млрд</w:t>
      </w:r>
      <w:proofErr w:type="spellEnd"/>
      <w:proofErr w:type="gramEnd"/>
      <w:r w:rsidRPr="00F8258D">
        <w:rPr>
          <w:rFonts w:ascii="Times New Roman" w:eastAsia="Times New Roman" w:hAnsi="Times New Roman" w:cs="Times New Roman"/>
          <w:b/>
          <w:bCs/>
          <w:color w:val="212529"/>
          <w:sz w:val="24"/>
          <w:szCs w:val="24"/>
          <w:lang w:eastAsia="ru-RU"/>
        </w:rPr>
        <w:t xml:space="preserve"> рублей направлены на субсидирование новых краткосрочных займов на общую сумму не менее 158 </w:t>
      </w:r>
      <w:proofErr w:type="spellStart"/>
      <w:r w:rsidRPr="00F8258D">
        <w:rPr>
          <w:rFonts w:ascii="Times New Roman" w:eastAsia="Times New Roman" w:hAnsi="Times New Roman" w:cs="Times New Roman"/>
          <w:b/>
          <w:bCs/>
          <w:color w:val="212529"/>
          <w:sz w:val="24"/>
          <w:szCs w:val="24"/>
          <w:lang w:eastAsia="ru-RU"/>
        </w:rPr>
        <w:t>млрд</w:t>
      </w:r>
      <w:proofErr w:type="spellEnd"/>
      <w:r w:rsidRPr="00F8258D">
        <w:rPr>
          <w:rFonts w:ascii="Times New Roman" w:eastAsia="Times New Roman" w:hAnsi="Times New Roman" w:cs="Times New Roman"/>
          <w:b/>
          <w:bCs/>
          <w:color w:val="212529"/>
          <w:sz w:val="24"/>
          <w:szCs w:val="24"/>
          <w:lang w:eastAsia="ru-RU"/>
        </w:rPr>
        <w:t xml:space="preserve"> рублей.</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Необходимость дополнительного финансирования связана с повышением ключевой ставки ЦБ с 9,5 до 20%.</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Документ, вводящий меру: </w:t>
      </w:r>
      <w:r w:rsidRPr="00F8258D">
        <w:rPr>
          <w:rFonts w:ascii="Times New Roman" w:eastAsia="Times New Roman" w:hAnsi="Times New Roman" w:cs="Times New Roman"/>
          <w:color w:val="212529"/>
          <w:sz w:val="24"/>
          <w:szCs w:val="24"/>
          <w:lang w:eastAsia="ru-RU"/>
        </w:rPr>
        <w:t>Распоряжение от 9 марта 2022 года №435-р</w:t>
      </w:r>
    </w:p>
    <w:p w:rsidR="00E11E36" w:rsidRPr="00F8258D" w:rsidRDefault="00E11E36" w:rsidP="00E11E3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IT</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Налоговые преференции будут распространены на создателей приложений для мобильных устройств и организации, занимающиеся реализацией и установкой, тестированием, а также сопровождением отечественных решений.</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На три года все IT-компании будут освобождены от уплаты налога на прибыль и от проверок контрольными органами. </w:t>
      </w:r>
      <w:r w:rsidRPr="00F8258D">
        <w:rPr>
          <w:rFonts w:ascii="Times New Roman" w:eastAsia="Times New Roman" w:hAnsi="Times New Roman" w:cs="Times New Roman"/>
          <w:color w:val="212529"/>
          <w:sz w:val="24"/>
          <w:szCs w:val="24"/>
          <w:lang w:eastAsia="ru-RU"/>
        </w:rPr>
        <w:t>Они смогут на выгодных условиях взять кредиты на продолжение работы и новые проекты – по ставке, не превышающей 3%.</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Также правительство предоставит сотрудникам таких компаний возможность оформить льготную ипотеку. </w:t>
      </w:r>
      <w:r w:rsidRPr="00F8258D">
        <w:rPr>
          <w:rFonts w:ascii="Times New Roman" w:eastAsia="Times New Roman" w:hAnsi="Times New Roman" w:cs="Times New Roman"/>
          <w:color w:val="212529"/>
          <w:sz w:val="24"/>
          <w:szCs w:val="24"/>
          <w:lang w:eastAsia="ru-RU"/>
        </w:rPr>
        <w:t>А специалисты до достижения ими возраста 27 лет получат отсрочку от призыва на военную службу на время их работы в российских IT-компаниях.</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Будет расширена программа предоставления грантов на создание отечественных решений.</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Документ, вводящий меру: </w:t>
      </w:r>
      <w:r w:rsidRPr="00F8258D">
        <w:rPr>
          <w:rFonts w:ascii="Times New Roman" w:eastAsia="Times New Roman" w:hAnsi="Times New Roman" w:cs="Times New Roman"/>
          <w:color w:val="212529"/>
          <w:sz w:val="24"/>
          <w:szCs w:val="24"/>
          <w:lang w:eastAsia="ru-RU"/>
        </w:rPr>
        <w:t xml:space="preserve">Указ о мерах по обеспечению </w:t>
      </w:r>
      <w:proofErr w:type="gramStart"/>
      <w:r w:rsidRPr="00F8258D">
        <w:rPr>
          <w:rFonts w:ascii="Times New Roman" w:eastAsia="Times New Roman" w:hAnsi="Times New Roman" w:cs="Times New Roman"/>
          <w:color w:val="212529"/>
          <w:sz w:val="24"/>
          <w:szCs w:val="24"/>
          <w:lang w:eastAsia="ru-RU"/>
        </w:rPr>
        <w:t>ускоренного</w:t>
      </w:r>
      <w:proofErr w:type="gramEnd"/>
      <w:r w:rsidRPr="00F8258D">
        <w:rPr>
          <w:rFonts w:ascii="Times New Roman" w:eastAsia="Times New Roman" w:hAnsi="Times New Roman" w:cs="Times New Roman"/>
          <w:color w:val="212529"/>
          <w:sz w:val="24"/>
          <w:szCs w:val="24"/>
          <w:lang w:eastAsia="ru-RU"/>
        </w:rPr>
        <w:t xml:space="preserve"> развития отрасли информационных технологий в России</w:t>
      </w:r>
    </w:p>
    <w:p w:rsidR="00E11E36" w:rsidRPr="00F8258D" w:rsidRDefault="00E11E36" w:rsidP="00E11E36">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Хлебопеки</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xml:space="preserve">На поддержку российских производителей хлебной продукции направлено 2,5 </w:t>
      </w:r>
      <w:proofErr w:type="spellStart"/>
      <w:proofErr w:type="gramStart"/>
      <w:r w:rsidRPr="00F8258D">
        <w:rPr>
          <w:rFonts w:ascii="Times New Roman" w:eastAsia="Times New Roman" w:hAnsi="Times New Roman" w:cs="Times New Roman"/>
          <w:color w:val="212529"/>
          <w:sz w:val="24"/>
          <w:szCs w:val="24"/>
          <w:lang w:eastAsia="ru-RU"/>
        </w:rPr>
        <w:t>млрд</w:t>
      </w:r>
      <w:proofErr w:type="spellEnd"/>
      <w:proofErr w:type="gramEnd"/>
      <w:r w:rsidRPr="00F8258D">
        <w:rPr>
          <w:rFonts w:ascii="Times New Roman" w:eastAsia="Times New Roman" w:hAnsi="Times New Roman" w:cs="Times New Roman"/>
          <w:color w:val="212529"/>
          <w:sz w:val="24"/>
          <w:szCs w:val="24"/>
          <w:lang w:eastAsia="ru-RU"/>
        </w:rPr>
        <w:t xml:space="preserve"> рублей.</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lastRenderedPageBreak/>
        <w:t>Средства пойдут на компенсацию предприятиям части затрат на производство и реализацию продукции. Предполагается, что размер возмещения увеличится с нынешних 2 тыс. до 2,5 тыс. рублей за тонну хлеба и хлебобулочных изделий с коротким сроком хранения (до пяти суток).</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Предприятия, получившие компенсацию, должны будут выполнить требования по фиксации цен на свою продукцию.</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Документ, вводящий меру: </w:t>
      </w:r>
      <w:r w:rsidRPr="00F8258D">
        <w:rPr>
          <w:rFonts w:ascii="Times New Roman" w:eastAsia="Times New Roman" w:hAnsi="Times New Roman" w:cs="Times New Roman"/>
          <w:color w:val="212529"/>
          <w:sz w:val="24"/>
          <w:szCs w:val="24"/>
          <w:lang w:eastAsia="ru-RU"/>
        </w:rPr>
        <w:t>Распоряжение от 10 марта 2022 года №468-р, постановление от 12 марта 2022 года №347</w:t>
      </w:r>
    </w:p>
    <w:p w:rsidR="00E11E36" w:rsidRPr="00F8258D" w:rsidRDefault="00E11E36" w:rsidP="00E11E36">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9) Компенсация на использование СБП</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xml:space="preserve">Правительство продлило на полгода программу компенсации малому и среднему бизнесу (МСП) расходов на использование отечественной системы быстрых платежей. На неё выделяется 500 </w:t>
      </w:r>
      <w:proofErr w:type="spellStart"/>
      <w:proofErr w:type="gramStart"/>
      <w:r w:rsidRPr="00F8258D">
        <w:rPr>
          <w:rFonts w:ascii="Times New Roman" w:eastAsia="Times New Roman" w:hAnsi="Times New Roman" w:cs="Times New Roman"/>
          <w:color w:val="212529"/>
          <w:sz w:val="24"/>
          <w:szCs w:val="24"/>
          <w:lang w:eastAsia="ru-RU"/>
        </w:rPr>
        <w:t>млн</w:t>
      </w:r>
      <w:proofErr w:type="spellEnd"/>
      <w:proofErr w:type="gramEnd"/>
      <w:r w:rsidRPr="00F8258D">
        <w:rPr>
          <w:rFonts w:ascii="Times New Roman" w:eastAsia="Times New Roman" w:hAnsi="Times New Roman" w:cs="Times New Roman"/>
          <w:color w:val="212529"/>
          <w:sz w:val="24"/>
          <w:szCs w:val="24"/>
          <w:lang w:eastAsia="ru-RU"/>
        </w:rPr>
        <w:t xml:space="preserve"> рублей. Средства пойдут на возмещение предприятиям банковской комиссии за пользование системой быстрых платежей с 1 января по 1 июля 2022 года.</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Банк, подключённый к системе, передаёт в Минэкономразвития данные о количестве транзакций и уплаченной предприятиями комиссии. Далее в течение 20 дней деньги на компенсации поступают в банк, а затем в течение пяти дней он перечисляет их бизнесу.</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Документ, вводящий меру: </w:t>
      </w:r>
      <w:r w:rsidRPr="00F8258D">
        <w:rPr>
          <w:rFonts w:ascii="Times New Roman" w:eastAsia="Times New Roman" w:hAnsi="Times New Roman" w:cs="Times New Roman"/>
          <w:color w:val="212529"/>
          <w:sz w:val="24"/>
          <w:szCs w:val="24"/>
          <w:lang w:eastAsia="ru-RU"/>
        </w:rPr>
        <w:t>Распоряжение от 4 марта 2022 года №411-р</w:t>
      </w:r>
    </w:p>
    <w:p w:rsidR="00E11E36" w:rsidRPr="00F8258D" w:rsidRDefault="00E11E36" w:rsidP="00E11E36">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10) Пролонгация сроков действия разрешительных документов</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действия лицензий и других видов разрешительных документов автоматически продлевается на 12 месяцев, а их получение или переоформление будет проходить по упрощённой схеме.</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Мера затронет более 120 видов разрешений, в том числе:</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Лицензии на оказание услуг связи.</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Лицензии на телевизионное вещание, радиовещание.</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Разрешения на судовые радиостанции.</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Разрешения на выброс загрязняющих веществ в атмосферный воздух.</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Аттестация экспертов.</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Сертификаты соответствия аэродромов.</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Договоры водопользования.</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Решения о предоставлении водных объектов в пользование.</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Лицензии на водопользование.</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Договоры пользования водными объектами.</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Заключения об отсутствии полезных ископаемых в недрах под участком предстоящей застройки.</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Разрешения на осуществление деятельности по перевозке пассажиров и багажа легковым такси.</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Разрешения на проведение работ по сохранению объекта культурного наследия федерального значения.</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Заключения (акты) государственной историко-культурной экспертизы.</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Государственная регистрация лекарственных препаратов для ветеринарного применения.</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Заключения о соответствии установленным требованиям учебно-материальной базы организации, осуществляющие программы профессионального обучения водителей.</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Сертификаты о происхождении товара СТ-1.</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Свидетельства об аккредитации в качестве подразделения транспортной безопасности.</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lastRenderedPageBreak/>
        <w:t>Свидетельства об аккредитации аттестующей организации.</w:t>
      </w:r>
    </w:p>
    <w:p w:rsidR="00E11E36" w:rsidRPr="00F8258D" w:rsidRDefault="00E11E36" w:rsidP="00E11E3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Свидетельства об аттестации сил обеспечения транспортной безопасности.</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Также переносится на год необходимость прохождения подтверждения соответствия выпускаемой продукции. Госорганы наделяются полномочиями принимать решения о сокращении сроков услуг в сфере разрешительной деятельности, о сокращении обязательных требований или перечня документов, предоставляемых для лицензирования, об отмене оценки соответствия обязательным требованиям. Срок действия лицензий и других видов разрешительных документов продлевается автоматически.</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Документ, вводящий меру:</w:t>
      </w:r>
      <w:r w:rsidRPr="00F8258D">
        <w:rPr>
          <w:rFonts w:ascii="Times New Roman" w:eastAsia="Times New Roman" w:hAnsi="Times New Roman" w:cs="Times New Roman"/>
          <w:color w:val="212529"/>
          <w:sz w:val="24"/>
          <w:szCs w:val="24"/>
          <w:lang w:eastAsia="ru-RU"/>
        </w:rPr>
        <w:t> Постановление от 12 марта 2022 года №353</w:t>
      </w:r>
    </w:p>
    <w:p w:rsidR="00E11E36" w:rsidRPr="00F8258D" w:rsidRDefault="00E11E36" w:rsidP="00E11E36">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11) Ограничение уголовных дел по налоговым преступлениям</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Усовершенствован порядок возбуждения уголовных дел о преступлениях, связанных с уклонением от уплаты обязательных платежей. Ограничен перечень поводов для возбуждения уголовных дел о налоговых преступлениях. Изменения в Уголовно-процессуальный кодекс предусматривают возможность возбуждения уголовных дел только по материалам налогового ведомства о возможном наличии в действиях налогоплательщика состава преступления.</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Документ, вводящий меру:</w:t>
      </w:r>
      <w:r w:rsidRPr="00F8258D">
        <w:rPr>
          <w:rFonts w:ascii="Times New Roman" w:eastAsia="Times New Roman" w:hAnsi="Times New Roman" w:cs="Times New Roman"/>
          <w:color w:val="212529"/>
          <w:sz w:val="24"/>
          <w:szCs w:val="24"/>
          <w:lang w:eastAsia="ru-RU"/>
        </w:rPr>
        <w:t> Постановление от 12 марта 2022 года №353</w:t>
      </w:r>
    </w:p>
    <w:p w:rsidR="00E11E36" w:rsidRPr="00F8258D" w:rsidRDefault="00E11E36" w:rsidP="00E11E36">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xml:space="preserve">12) Льготные кредиты для </w:t>
      </w:r>
      <w:proofErr w:type="gramStart"/>
      <w:r w:rsidRPr="00F8258D">
        <w:rPr>
          <w:rFonts w:ascii="Times New Roman" w:eastAsia="Times New Roman" w:hAnsi="Times New Roman" w:cs="Times New Roman"/>
          <w:color w:val="212529"/>
          <w:sz w:val="24"/>
          <w:szCs w:val="24"/>
          <w:lang w:eastAsia="ru-RU"/>
        </w:rPr>
        <w:t>инновационных</w:t>
      </w:r>
      <w:proofErr w:type="gramEnd"/>
      <w:r w:rsidRPr="00F8258D">
        <w:rPr>
          <w:rFonts w:ascii="Times New Roman" w:eastAsia="Times New Roman" w:hAnsi="Times New Roman" w:cs="Times New Roman"/>
          <w:color w:val="212529"/>
          <w:sz w:val="24"/>
          <w:szCs w:val="24"/>
          <w:lang w:eastAsia="ru-RU"/>
        </w:rPr>
        <w:t xml:space="preserve"> МСП</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 xml:space="preserve">Процентная ставка в 3% </w:t>
      </w:r>
      <w:proofErr w:type="gramStart"/>
      <w:r w:rsidRPr="00F8258D">
        <w:rPr>
          <w:rFonts w:ascii="Times New Roman" w:eastAsia="Times New Roman" w:hAnsi="Times New Roman" w:cs="Times New Roman"/>
          <w:b/>
          <w:bCs/>
          <w:color w:val="212529"/>
          <w:sz w:val="24"/>
          <w:szCs w:val="24"/>
          <w:lang w:eastAsia="ru-RU"/>
        </w:rPr>
        <w:t>годовых</w:t>
      </w:r>
      <w:proofErr w:type="gramEnd"/>
      <w:r w:rsidRPr="00F8258D">
        <w:rPr>
          <w:rFonts w:ascii="Times New Roman" w:eastAsia="Times New Roman" w:hAnsi="Times New Roman" w:cs="Times New Roman"/>
          <w:b/>
          <w:bCs/>
          <w:color w:val="212529"/>
          <w:sz w:val="24"/>
          <w:szCs w:val="24"/>
          <w:lang w:eastAsia="ru-RU"/>
        </w:rPr>
        <w:t xml:space="preserve"> по льготным кредитам для бизнеса, выпускающего высокотехнологичную и инновационную продукцию.</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Цели:</w:t>
      </w:r>
      <w:r w:rsidRPr="00F8258D">
        <w:rPr>
          <w:rFonts w:ascii="Times New Roman" w:eastAsia="Times New Roman" w:hAnsi="Times New Roman" w:cs="Times New Roman"/>
          <w:color w:val="212529"/>
          <w:sz w:val="24"/>
          <w:szCs w:val="24"/>
          <w:lang w:eastAsia="ru-RU"/>
        </w:rPr>
        <w:t> инвестиционные, пополнение оборотных средств</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Срок: </w:t>
      </w:r>
      <w:r w:rsidRPr="00F8258D">
        <w:rPr>
          <w:rFonts w:ascii="Times New Roman" w:eastAsia="Times New Roman" w:hAnsi="Times New Roman" w:cs="Times New Roman"/>
          <w:color w:val="212529"/>
          <w:sz w:val="24"/>
          <w:szCs w:val="24"/>
          <w:lang w:eastAsia="ru-RU"/>
        </w:rPr>
        <w:t>до трёх лет.</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Размер</w:t>
      </w:r>
      <w:r w:rsidRPr="00F8258D">
        <w:rPr>
          <w:rFonts w:ascii="Times New Roman" w:eastAsia="Times New Roman" w:hAnsi="Times New Roman" w:cs="Times New Roman"/>
          <w:color w:val="212529"/>
          <w:sz w:val="24"/>
          <w:szCs w:val="24"/>
          <w:lang w:eastAsia="ru-RU"/>
        </w:rPr>
        <w:t xml:space="preserve"> – до 500 </w:t>
      </w:r>
      <w:proofErr w:type="spellStart"/>
      <w:proofErr w:type="gramStart"/>
      <w:r w:rsidRPr="00F8258D">
        <w:rPr>
          <w:rFonts w:ascii="Times New Roman" w:eastAsia="Times New Roman" w:hAnsi="Times New Roman" w:cs="Times New Roman"/>
          <w:color w:val="212529"/>
          <w:sz w:val="24"/>
          <w:szCs w:val="24"/>
          <w:lang w:eastAsia="ru-RU"/>
        </w:rPr>
        <w:t>млн</w:t>
      </w:r>
      <w:proofErr w:type="spellEnd"/>
      <w:proofErr w:type="gramEnd"/>
      <w:r w:rsidRPr="00F8258D">
        <w:rPr>
          <w:rFonts w:ascii="Times New Roman" w:eastAsia="Times New Roman" w:hAnsi="Times New Roman" w:cs="Times New Roman"/>
          <w:color w:val="212529"/>
          <w:sz w:val="24"/>
          <w:szCs w:val="24"/>
          <w:lang w:eastAsia="ru-RU"/>
        </w:rPr>
        <w:t xml:space="preserve"> рублей.</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Документ, вводящий меру: </w:t>
      </w:r>
      <w:r w:rsidRPr="00F8258D">
        <w:rPr>
          <w:rFonts w:ascii="Times New Roman" w:eastAsia="Times New Roman" w:hAnsi="Times New Roman" w:cs="Times New Roman"/>
          <w:color w:val="212529"/>
          <w:sz w:val="24"/>
          <w:szCs w:val="24"/>
          <w:lang w:eastAsia="ru-RU"/>
        </w:rPr>
        <w:t>Постановление от 25 марта 2022 года №469</w:t>
      </w:r>
    </w:p>
    <w:p w:rsidR="00E11E36" w:rsidRPr="00F8258D" w:rsidRDefault="00E11E36" w:rsidP="00E11E36">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13) Обнуление ставки НДС для гостиничного бизнеса</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Для кого:</w:t>
      </w:r>
    </w:p>
    <w:p w:rsidR="00E11E36" w:rsidRPr="00F8258D" w:rsidRDefault="00E11E36" w:rsidP="00E11E36">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владельцев уже существующих гостиниц и иных средств размещения (будет действовать до 30 июня 2027 года)</w:t>
      </w:r>
    </w:p>
    <w:p w:rsidR="00E11E36" w:rsidRPr="00F8258D" w:rsidRDefault="00E11E36" w:rsidP="00E11E36">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инвесторов, которые строят, сдают в аренду и управление туристические объекты</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Срок: </w:t>
      </w:r>
      <w:r w:rsidRPr="00F8258D">
        <w:rPr>
          <w:rFonts w:ascii="Times New Roman" w:eastAsia="Times New Roman" w:hAnsi="Times New Roman" w:cs="Times New Roman"/>
          <w:color w:val="212529"/>
          <w:sz w:val="24"/>
          <w:szCs w:val="24"/>
          <w:lang w:eastAsia="ru-RU"/>
        </w:rPr>
        <w:t>5 лет с момента ввода этих объектов в эксплуатацию (в т. ч. после реконструкции).</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По экспертным оценкам, именно в первые 5 лет работы гостиничный бизнес может выйти на операционную безубыточность.</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Документ, вводящий меру:</w:t>
      </w:r>
      <w:r w:rsidRPr="00F8258D">
        <w:rPr>
          <w:rFonts w:ascii="Times New Roman" w:eastAsia="Times New Roman" w:hAnsi="Times New Roman" w:cs="Times New Roman"/>
          <w:color w:val="212529"/>
          <w:sz w:val="24"/>
          <w:szCs w:val="24"/>
          <w:lang w:eastAsia="ru-RU"/>
        </w:rPr>
        <w:t> Федеральный закон «О 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w:t>
      </w:r>
    </w:p>
    <w:p w:rsidR="00E11E36" w:rsidRPr="00F8258D" w:rsidRDefault="00E11E36" w:rsidP="00E11E36">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14) Продление срока уплаты авансового платежа по налогу на прибыль</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Срок уплаты авансового платежа по налогу на прибыль за I квартал 2022 года продлён с 28 марта до 28 апреля. Этот платёж рассчитывается на основе результатов работы компании по итогам девяти месяцев прошлого года.</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lastRenderedPageBreak/>
        <w:t> </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Документ, вводящий меру: </w:t>
      </w:r>
      <w:r w:rsidRPr="00F8258D">
        <w:rPr>
          <w:rFonts w:ascii="Times New Roman" w:eastAsia="Times New Roman" w:hAnsi="Times New Roman" w:cs="Times New Roman"/>
          <w:color w:val="212529"/>
          <w:sz w:val="24"/>
          <w:szCs w:val="24"/>
          <w:lang w:eastAsia="ru-RU"/>
        </w:rPr>
        <w:t>Постановление от 25 марта 2022 года №470</w:t>
      </w:r>
    </w:p>
    <w:p w:rsidR="00E11E36" w:rsidRPr="00F8258D" w:rsidRDefault="00E11E36" w:rsidP="00E11E36">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15) Субсидии бизнесу на трудоустройство молодёжи</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Компании и организации, которые в 2022 году возьмут к себе на работу молодых людей, смогут рассчитывать на господдержку в рамках программы субсидирования найма.</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В программу входят отдельные категории граждан в возрасте до 30 лет, в т.ч. – выпускники колледжей и вузов без опыта работы, молодые люди без среднего профессионального или высшего образования, инвалиды, дети-сироты, родители несовершеннолетних детей.</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Сумма субсидии:</w:t>
      </w:r>
      <w:r w:rsidRPr="00F8258D">
        <w:rPr>
          <w:rFonts w:ascii="Times New Roman" w:eastAsia="Times New Roman" w:hAnsi="Times New Roman" w:cs="Times New Roman"/>
          <w:color w:val="212529"/>
          <w:sz w:val="24"/>
          <w:szCs w:val="24"/>
          <w:lang w:eastAsia="ru-RU"/>
        </w:rPr>
        <w:t> три МРОТ, увеличенные на районный коэффициент, сумму страховых взносов и количество трудоустроенных.</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Первый платёж работодатель получит через месяц после трудоустройства соискателя, второй – через три месяца, третий – через шесть месяцев.</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Чтобы получить господдержку, работодателю нужно обратиться в центр занятости для подбора специалистов под имеющиеся вакансии. Сделать это можно дистанционно через личный кабинет на портале «Работа России». После этого потребуется направить заявление в Фонд социального страхования, который занимается распределением и выплатой субсидий. Сделать это также можно дистанционно – через систему «Соцстрах».</w:t>
      </w:r>
    </w:p>
    <w:p w:rsidR="00E11E36" w:rsidRPr="00F8258D" w:rsidRDefault="00E11E36" w:rsidP="00E11E36">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Документ, вводящий меру:</w:t>
      </w:r>
      <w:r w:rsidRPr="00F8258D">
        <w:rPr>
          <w:rFonts w:ascii="Times New Roman" w:eastAsia="Times New Roman" w:hAnsi="Times New Roman" w:cs="Times New Roman"/>
          <w:color w:val="212529"/>
          <w:sz w:val="24"/>
          <w:szCs w:val="24"/>
          <w:lang w:eastAsia="ru-RU"/>
        </w:rPr>
        <w:t> Постановление от 18 марта 2022 года №398</w:t>
      </w:r>
    </w:p>
    <w:p w:rsidR="00E11E36" w:rsidRPr="00F8258D" w:rsidRDefault="00E11E36" w:rsidP="00E11E36">
      <w:pPr>
        <w:ind w:left="-993"/>
        <w:jc w:val="both"/>
        <w:rPr>
          <w:rFonts w:ascii="Times New Roman" w:hAnsi="Times New Roman" w:cs="Times New Roman"/>
          <w:sz w:val="24"/>
          <w:szCs w:val="24"/>
        </w:rPr>
      </w:pPr>
    </w:p>
    <w:p w:rsidR="00E11E36" w:rsidRDefault="00E11E36" w:rsidP="00E11E36">
      <w:pPr>
        <w:ind w:left="-993"/>
        <w:jc w:val="both"/>
        <w:rPr>
          <w:rFonts w:ascii="Times New Roman" w:hAnsi="Times New Roman" w:cs="Times New Roman"/>
          <w:sz w:val="28"/>
          <w:szCs w:val="28"/>
        </w:rPr>
      </w:pPr>
    </w:p>
    <w:p w:rsidR="00E11E36" w:rsidRDefault="00E11E36" w:rsidP="00E11E36">
      <w:pPr>
        <w:ind w:left="-993"/>
        <w:jc w:val="both"/>
        <w:rPr>
          <w:rFonts w:ascii="Times New Roman" w:hAnsi="Times New Roman" w:cs="Times New Roman"/>
          <w:sz w:val="28"/>
          <w:szCs w:val="28"/>
        </w:rPr>
      </w:pPr>
    </w:p>
    <w:p w:rsidR="00E11E36" w:rsidRDefault="00E11E36" w:rsidP="00E11E36">
      <w:pPr>
        <w:ind w:left="-993"/>
        <w:jc w:val="both"/>
        <w:rPr>
          <w:rFonts w:ascii="Times New Roman" w:hAnsi="Times New Roman" w:cs="Times New Roman"/>
          <w:sz w:val="28"/>
          <w:szCs w:val="28"/>
        </w:rPr>
      </w:pPr>
    </w:p>
    <w:p w:rsidR="00E11E36" w:rsidRDefault="00E11E36" w:rsidP="00E11E36">
      <w:pPr>
        <w:ind w:left="-993"/>
        <w:jc w:val="both"/>
        <w:rPr>
          <w:rFonts w:ascii="Times New Roman" w:hAnsi="Times New Roman" w:cs="Times New Roman"/>
          <w:sz w:val="28"/>
          <w:szCs w:val="28"/>
        </w:rPr>
      </w:pPr>
    </w:p>
    <w:p w:rsidR="00E11E36" w:rsidRDefault="00E11E36" w:rsidP="00E11E36">
      <w:pPr>
        <w:ind w:left="-993"/>
        <w:jc w:val="both"/>
        <w:rPr>
          <w:rFonts w:ascii="Times New Roman" w:hAnsi="Times New Roman" w:cs="Times New Roman"/>
          <w:sz w:val="28"/>
          <w:szCs w:val="28"/>
        </w:rPr>
      </w:pPr>
    </w:p>
    <w:p w:rsidR="00E11E36" w:rsidRDefault="00E11E36" w:rsidP="00E11E36">
      <w:pPr>
        <w:ind w:left="-993"/>
        <w:jc w:val="both"/>
        <w:rPr>
          <w:rFonts w:ascii="Times New Roman" w:hAnsi="Times New Roman" w:cs="Times New Roman"/>
          <w:sz w:val="28"/>
          <w:szCs w:val="28"/>
        </w:rPr>
      </w:pPr>
    </w:p>
    <w:p w:rsidR="00E11E36" w:rsidRDefault="00E11E36" w:rsidP="00E11E36">
      <w:pPr>
        <w:ind w:left="-993"/>
        <w:jc w:val="both"/>
        <w:rPr>
          <w:rFonts w:ascii="Times New Roman" w:hAnsi="Times New Roman" w:cs="Times New Roman"/>
          <w:sz w:val="28"/>
          <w:szCs w:val="28"/>
        </w:rPr>
      </w:pPr>
    </w:p>
    <w:p w:rsidR="00E11E36" w:rsidRPr="008F12B3" w:rsidRDefault="00E11E36" w:rsidP="00E11E36">
      <w:pPr>
        <w:ind w:left="-993"/>
        <w:jc w:val="both"/>
        <w:rPr>
          <w:rFonts w:ascii="Times New Roman" w:hAnsi="Times New Roman" w:cs="Times New Roman"/>
          <w:sz w:val="28"/>
          <w:szCs w:val="28"/>
        </w:rPr>
      </w:pPr>
    </w:p>
    <w:p w:rsidR="008C16BE" w:rsidRDefault="008C16BE"/>
    <w:sectPr w:rsidR="008C16BE" w:rsidSect="00FB6B06">
      <w:pgSz w:w="11906" w:h="16838"/>
      <w:pgMar w:top="426" w:right="424"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FAD"/>
    <w:multiLevelType w:val="multilevel"/>
    <w:tmpl w:val="12A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10BE5"/>
    <w:multiLevelType w:val="multilevel"/>
    <w:tmpl w:val="EC5C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E75E4"/>
    <w:multiLevelType w:val="multilevel"/>
    <w:tmpl w:val="F03C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13DC2"/>
    <w:multiLevelType w:val="multilevel"/>
    <w:tmpl w:val="D84E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51D1D"/>
    <w:multiLevelType w:val="multilevel"/>
    <w:tmpl w:val="2972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D0AB9"/>
    <w:multiLevelType w:val="multilevel"/>
    <w:tmpl w:val="F592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8A67B7"/>
    <w:multiLevelType w:val="multilevel"/>
    <w:tmpl w:val="5546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373536"/>
    <w:multiLevelType w:val="multilevel"/>
    <w:tmpl w:val="52AE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A355CA"/>
    <w:multiLevelType w:val="multilevel"/>
    <w:tmpl w:val="DC6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6318B"/>
    <w:multiLevelType w:val="multilevel"/>
    <w:tmpl w:val="E2CE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BD4462"/>
    <w:multiLevelType w:val="multilevel"/>
    <w:tmpl w:val="612C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0"/>
  </w:num>
  <w:num w:numId="5">
    <w:abstractNumId w:val="2"/>
  </w:num>
  <w:num w:numId="6">
    <w:abstractNumId w:val="9"/>
  </w:num>
  <w:num w:numId="7">
    <w:abstractNumId w:val="10"/>
  </w:num>
  <w:num w:numId="8">
    <w:abstractNumId w:val="6"/>
  </w:num>
  <w:num w:numId="9">
    <w:abstractNumId w:val="1"/>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E36"/>
    <w:rsid w:val="00291E46"/>
    <w:rsid w:val="00632533"/>
    <w:rsid w:val="008C16BE"/>
    <w:rsid w:val="00AA6659"/>
    <w:rsid w:val="00E11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36"/>
    <w:pPr>
      <w:spacing w:after="160" w:line="259" w:lineRule="auto"/>
    </w:pPr>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lc.corpmsp.ru/rl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2442</Words>
  <Characters>13924</Characters>
  <Application>Microsoft Office Word</Application>
  <DocSecurity>0</DocSecurity>
  <Lines>116</Lines>
  <Paragraphs>32</Paragraphs>
  <ScaleCrop>false</ScaleCrop>
  <Company/>
  <LinksUpToDate>false</LinksUpToDate>
  <CharactersWithSpaces>16334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user740</dc:creator>
  <cp:keywords/>
  <dc:description/>
  <cp:lastModifiedBy>user740</cp:lastModifiedBy>
  <cp:revision>2</cp:revision>
  <dcterms:created xsi:type="dcterms:W3CDTF">2022-04-13T06:29:00Z</dcterms:created>
  <dcterms:modified xsi:type="dcterms:W3CDTF">2022-04-13T06:30:00Z</dcterms:modified>
</cp:coreProperties>
</file>