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003C9">
      <w:pPr>
        <w:suppressLineNumbers/>
        <w:rPr>
          <w:sz w:val="28"/>
          <w:szCs w:val="28"/>
        </w:rPr>
      </w:pPr>
      <w:r>
        <w:rPr>
          <w:sz w:val="28"/>
          <w:szCs w:val="28"/>
        </w:rPr>
        <w:t>28.01.2014</w:t>
      </w:r>
      <w:r w:rsidRPr="00B003C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B003C9" w:rsidRDefault="00B003C9" w:rsidP="00B56B42">
      <w:pPr>
        <w:suppressLineNumbers/>
        <w:spacing w:line="360" w:lineRule="auto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003C9" w:rsidRDefault="00B003C9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постановление администрации</w:t>
      </w:r>
    </w:p>
    <w:p w:rsidR="00B56B42" w:rsidRDefault="00B003C9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>Партизанского муниципаль</w:t>
      </w:r>
      <w:r w:rsidR="00B56B42">
        <w:rPr>
          <w:b/>
          <w:sz w:val="28"/>
          <w:szCs w:val="28"/>
        </w:rPr>
        <w:t>ного района от 30.07.2013 № 716</w:t>
      </w:r>
    </w:p>
    <w:p w:rsidR="00B56B42" w:rsidRDefault="00B003C9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>«Об утверждении приме</w:t>
      </w:r>
      <w:r w:rsidR="00B56B42">
        <w:rPr>
          <w:b/>
          <w:sz w:val="28"/>
          <w:szCs w:val="28"/>
        </w:rPr>
        <w:t>рного положения об оплате труда</w:t>
      </w:r>
    </w:p>
    <w:p w:rsidR="00B56B42" w:rsidRDefault="00B003C9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>работников муниципальных учреждений культуры</w:t>
      </w:r>
    </w:p>
    <w:p w:rsidR="00B56B42" w:rsidRDefault="00B003C9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 xml:space="preserve">Партизанского муниципального </w:t>
      </w:r>
      <w:r w:rsidR="00B56B42">
        <w:rPr>
          <w:b/>
          <w:sz w:val="28"/>
          <w:szCs w:val="28"/>
        </w:rPr>
        <w:t xml:space="preserve">района, </w:t>
      </w:r>
      <w:proofErr w:type="gramStart"/>
      <w:r w:rsidR="00B56B42">
        <w:rPr>
          <w:b/>
          <w:sz w:val="28"/>
          <w:szCs w:val="28"/>
        </w:rPr>
        <w:t>муниципальных</w:t>
      </w:r>
      <w:proofErr w:type="gramEnd"/>
    </w:p>
    <w:p w:rsidR="00B56B42" w:rsidRDefault="00B56B42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</w:t>
      </w:r>
      <w:r w:rsidR="00B003C9" w:rsidRPr="00B003C9">
        <w:rPr>
          <w:b/>
          <w:sz w:val="28"/>
          <w:szCs w:val="28"/>
        </w:rPr>
        <w:t>образовательных учрежде</w:t>
      </w:r>
      <w:r>
        <w:rPr>
          <w:b/>
          <w:sz w:val="28"/>
          <w:szCs w:val="28"/>
        </w:rPr>
        <w:t xml:space="preserve">ний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</w:p>
    <w:p w:rsidR="00B56B42" w:rsidRDefault="00B56B42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B003C9" w:rsidRPr="00B003C9">
        <w:rPr>
          <w:b/>
          <w:sz w:val="28"/>
          <w:szCs w:val="28"/>
        </w:rPr>
        <w:t>детей Партизанского</w:t>
      </w:r>
      <w:r>
        <w:rPr>
          <w:b/>
          <w:sz w:val="28"/>
          <w:szCs w:val="28"/>
        </w:rPr>
        <w:t xml:space="preserve"> муниципального района</w:t>
      </w:r>
    </w:p>
    <w:p w:rsidR="00B56B42" w:rsidRDefault="00B56B42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</w:t>
      </w:r>
      <w:r w:rsidR="00B003C9" w:rsidRPr="00B003C9">
        <w:rPr>
          <w:b/>
          <w:sz w:val="28"/>
          <w:szCs w:val="28"/>
        </w:rPr>
        <w:t>школа искусств» и «Райо</w:t>
      </w:r>
      <w:r>
        <w:rPr>
          <w:b/>
          <w:sz w:val="28"/>
          <w:szCs w:val="28"/>
        </w:rPr>
        <w:t xml:space="preserve">нный центр </w:t>
      </w:r>
      <w:proofErr w:type="gramStart"/>
      <w:r>
        <w:rPr>
          <w:b/>
          <w:sz w:val="28"/>
          <w:szCs w:val="28"/>
        </w:rPr>
        <w:t>детского</w:t>
      </w:r>
      <w:proofErr w:type="gramEnd"/>
    </w:p>
    <w:p w:rsidR="00B56B42" w:rsidRDefault="00B56B42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творчества» </w:t>
      </w:r>
      <w:r w:rsidR="00B003C9" w:rsidRPr="00B003C9">
        <w:rPr>
          <w:b/>
          <w:sz w:val="28"/>
          <w:szCs w:val="28"/>
        </w:rPr>
        <w:t>и утверждённое им приме</w:t>
      </w:r>
      <w:r>
        <w:rPr>
          <w:b/>
          <w:sz w:val="28"/>
          <w:szCs w:val="28"/>
        </w:rPr>
        <w:t xml:space="preserve">рное положение </w:t>
      </w:r>
    </w:p>
    <w:p w:rsidR="00B003C9" w:rsidRPr="00B003C9" w:rsidRDefault="00B003C9" w:rsidP="00B003C9">
      <w:pPr>
        <w:pStyle w:val="a4"/>
        <w:tabs>
          <w:tab w:val="left" w:pos="3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>(в редакции от 15 января 2014 года № 17)</w:t>
      </w:r>
    </w:p>
    <w:p w:rsidR="00BD13AE" w:rsidRDefault="00BD13AE" w:rsidP="00B003C9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56B42" w:rsidRDefault="00B56B42" w:rsidP="00B56B42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E2DBE">
        <w:rPr>
          <w:sz w:val="28"/>
          <w:szCs w:val="28"/>
        </w:rPr>
        <w:t xml:space="preserve">В соответствии с постановлениями администрации Партизанского муниципального района Приморского края от 20 декабря 2013 года № 1237 «О порядке и размерах оплаты труда руководителей, их заместителей </w:t>
      </w:r>
      <w:r>
        <w:rPr>
          <w:sz w:val="28"/>
          <w:szCs w:val="28"/>
        </w:rPr>
        <w:t xml:space="preserve">                     </w:t>
      </w:r>
      <w:r w:rsidRPr="00BE2DBE">
        <w:rPr>
          <w:sz w:val="28"/>
          <w:szCs w:val="28"/>
        </w:rPr>
        <w:t xml:space="preserve">и главных бухгалтеров муниципального казенного учреждения «Управление образования» Партизанского муниципального района и муниципального казенного учреждения «Управление культуры» Партизанского муниципального района» и от 20 декабря 2013 года № 1238 «О порядке </w:t>
      </w:r>
      <w:r>
        <w:rPr>
          <w:sz w:val="28"/>
          <w:szCs w:val="28"/>
        </w:rPr>
        <w:t xml:space="preserve">                </w:t>
      </w:r>
      <w:r w:rsidRPr="00BE2DBE">
        <w:rPr>
          <w:sz w:val="28"/>
          <w:szCs w:val="28"/>
        </w:rPr>
        <w:t>и размерах оплаты труда руководителей, их</w:t>
      </w:r>
      <w:proofErr w:type="gramEnd"/>
      <w:r w:rsidRPr="00BE2DBE">
        <w:rPr>
          <w:sz w:val="28"/>
          <w:szCs w:val="28"/>
        </w:rPr>
        <w:t xml:space="preserve"> заместителей и главных бухгалтеров муниципальных учреждений  Партизанского муниципального района (за исключением руководителей, их заместителей и </w:t>
      </w:r>
      <w:r>
        <w:rPr>
          <w:sz w:val="28"/>
          <w:szCs w:val="28"/>
        </w:rPr>
        <w:t>главных бухгалтеров учреждений -</w:t>
      </w:r>
      <w:r w:rsidRPr="00BE2DBE">
        <w:rPr>
          <w:sz w:val="28"/>
          <w:szCs w:val="28"/>
        </w:rPr>
        <w:t xml:space="preserve"> главных распорядителей средств бюджета Партизанского муниципального района)» (в редакции от 09 января 2014 года № 07), руководствуясь статьями 28, 31 Устава Партизанского </w:t>
      </w:r>
      <w:r w:rsidRPr="007F1C08">
        <w:rPr>
          <w:spacing w:val="-4"/>
          <w:sz w:val="28"/>
          <w:szCs w:val="28"/>
        </w:rPr>
        <w:t>муниципального района администрация Партизанского муниципального района</w:t>
      </w:r>
    </w:p>
    <w:p w:rsidR="00B56B42" w:rsidRDefault="00B56B42" w:rsidP="00B56B4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56B42" w:rsidRDefault="00B56B42" w:rsidP="00B56B4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F1C08" w:rsidRDefault="007F1C08" w:rsidP="00B56B42">
      <w:pPr>
        <w:tabs>
          <w:tab w:val="left" w:pos="9854"/>
        </w:tabs>
        <w:spacing w:line="360" w:lineRule="auto"/>
        <w:jc w:val="center"/>
      </w:pPr>
    </w:p>
    <w:p w:rsidR="00B56B42" w:rsidRPr="00B56B42" w:rsidRDefault="00B56B42" w:rsidP="00B56B42">
      <w:pPr>
        <w:tabs>
          <w:tab w:val="left" w:pos="9854"/>
        </w:tabs>
        <w:spacing w:line="360" w:lineRule="auto"/>
        <w:jc w:val="center"/>
      </w:pPr>
      <w:r>
        <w:t>2</w:t>
      </w:r>
    </w:p>
    <w:p w:rsidR="00B56B42" w:rsidRPr="00BA499A" w:rsidRDefault="00B56B42" w:rsidP="00B56B4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56B42" w:rsidRDefault="00B56B42" w:rsidP="00B56B42">
      <w:pPr>
        <w:suppressLineNumbers/>
        <w:spacing w:line="312" w:lineRule="auto"/>
        <w:ind w:firstLine="709"/>
        <w:jc w:val="both"/>
        <w:rPr>
          <w:sz w:val="26"/>
        </w:rPr>
      </w:pPr>
    </w:p>
    <w:p w:rsidR="00B56B42" w:rsidRPr="00BE2DBE" w:rsidRDefault="00B56B42" w:rsidP="00B56B42">
      <w:pPr>
        <w:spacing w:line="331" w:lineRule="auto"/>
        <w:ind w:firstLine="709"/>
        <w:jc w:val="both"/>
        <w:rPr>
          <w:sz w:val="28"/>
          <w:szCs w:val="28"/>
        </w:rPr>
      </w:pPr>
      <w:r w:rsidRPr="00BE2DBE">
        <w:rPr>
          <w:sz w:val="28"/>
          <w:szCs w:val="28"/>
        </w:rPr>
        <w:t xml:space="preserve">1. </w:t>
      </w:r>
      <w:proofErr w:type="gramStart"/>
      <w:r w:rsidRPr="00BE2DBE">
        <w:rPr>
          <w:sz w:val="28"/>
          <w:szCs w:val="28"/>
        </w:rPr>
        <w:t xml:space="preserve">Внести в постановление администрации Партизанского муниципального района от 30.07.2013 № 716 «Об утверждении примерного положения об оплате труда работников муниципальных учреждений культуры Партизанского муниципального района,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</w:t>
      </w:r>
      <w:r>
        <w:rPr>
          <w:sz w:val="28"/>
          <w:szCs w:val="28"/>
        </w:rPr>
        <w:t xml:space="preserve">               </w:t>
      </w:r>
      <w:r w:rsidRPr="00BE2DBE">
        <w:rPr>
          <w:sz w:val="28"/>
          <w:szCs w:val="28"/>
        </w:rPr>
        <w:t xml:space="preserve">и «Районный центр детского творчества» и утверждённое им примерное положение (в редакции от 15 января 2014 года № 17)» </w:t>
      </w:r>
      <w:r>
        <w:rPr>
          <w:sz w:val="28"/>
          <w:szCs w:val="28"/>
        </w:rPr>
        <w:t>(далее -</w:t>
      </w:r>
      <w:r w:rsidRPr="00BE2DBE">
        <w:rPr>
          <w:sz w:val="28"/>
          <w:szCs w:val="28"/>
        </w:rPr>
        <w:t xml:space="preserve"> постановление) следующие изменения:</w:t>
      </w:r>
      <w:proofErr w:type="gramEnd"/>
    </w:p>
    <w:p w:rsidR="00B56B42" w:rsidRPr="00BE2DBE" w:rsidRDefault="00B56B42" w:rsidP="00B56B42">
      <w:pPr>
        <w:spacing w:line="331" w:lineRule="auto"/>
        <w:ind w:firstLine="709"/>
        <w:jc w:val="both"/>
        <w:rPr>
          <w:sz w:val="28"/>
          <w:szCs w:val="28"/>
        </w:rPr>
      </w:pPr>
      <w:r w:rsidRPr="00BE2DBE">
        <w:rPr>
          <w:sz w:val="28"/>
          <w:szCs w:val="28"/>
        </w:rPr>
        <w:t>1.1. Пункты 3, 4 постановления изложить в следующей редакции:</w:t>
      </w:r>
    </w:p>
    <w:p w:rsidR="00B56B42" w:rsidRPr="00BE2DBE" w:rsidRDefault="00B56B42" w:rsidP="00B56B42">
      <w:pPr>
        <w:pStyle w:val="a5"/>
        <w:spacing w:line="331" w:lineRule="auto"/>
        <w:ind w:firstLine="709"/>
        <w:jc w:val="both"/>
        <w:rPr>
          <w:sz w:val="28"/>
          <w:szCs w:val="28"/>
        </w:rPr>
      </w:pPr>
      <w:r w:rsidRPr="00BE2DBE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BE2DBE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казенных учреждений культуры Партизанского муниципального района «Районный дом культуры»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2DBE">
        <w:rPr>
          <w:rFonts w:ascii="Times New Roman" w:hAnsi="Times New Roman" w:cs="Times New Roman"/>
          <w:sz w:val="28"/>
          <w:szCs w:val="28"/>
        </w:rPr>
        <w:t xml:space="preserve">и «Районная </w:t>
      </w:r>
      <w:proofErr w:type="spellStart"/>
      <w:r w:rsidRPr="00BE2DB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E2DBE">
        <w:rPr>
          <w:rFonts w:ascii="Times New Roman" w:hAnsi="Times New Roman" w:cs="Times New Roman"/>
          <w:sz w:val="28"/>
          <w:szCs w:val="28"/>
        </w:rPr>
        <w:t xml:space="preserve"> библиотека»,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2DBE">
        <w:rPr>
          <w:rFonts w:ascii="Times New Roman" w:hAnsi="Times New Roman" w:cs="Times New Roman"/>
          <w:sz w:val="28"/>
          <w:szCs w:val="28"/>
        </w:rPr>
        <w:t xml:space="preserve">и «Районный центр детского творчества» в соответствии со статьёй 74 Трудового кодекса Российской Федерации провести организационные мероприятия, обеспечивающие реализацию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2DBE">
        <w:rPr>
          <w:rFonts w:ascii="Times New Roman" w:hAnsi="Times New Roman" w:cs="Times New Roman"/>
          <w:sz w:val="28"/>
          <w:szCs w:val="28"/>
        </w:rPr>
        <w:t>в отношении работников соответствующих учреждений.</w:t>
      </w:r>
      <w:proofErr w:type="gramEnd"/>
    </w:p>
    <w:p w:rsidR="00B56B42" w:rsidRPr="00BE2DBE" w:rsidRDefault="00B56B42" w:rsidP="00B56B42">
      <w:pPr>
        <w:pStyle w:val="a5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2DBE">
        <w:rPr>
          <w:rFonts w:ascii="Times New Roman" w:hAnsi="Times New Roman" w:cs="Times New Roman"/>
          <w:sz w:val="28"/>
          <w:szCs w:val="28"/>
        </w:rPr>
        <w:t xml:space="preserve">Управлению по распоряжению муниципальной собственностью администрации Партизанского муниципального района (Зайцева)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2DBE">
        <w:rPr>
          <w:rFonts w:ascii="Times New Roman" w:hAnsi="Times New Roman" w:cs="Times New Roman"/>
          <w:sz w:val="28"/>
          <w:szCs w:val="28"/>
        </w:rPr>
        <w:t xml:space="preserve">в соответствии со статьёй 74 Трудового кодекса Российской Федерации провести необходимые организационные мероприятия с руководителями муниципальных казенных учреждений культуры Партизанского муниципального района «Районный дом культуры» и «Районная </w:t>
      </w:r>
      <w:proofErr w:type="spellStart"/>
      <w:r w:rsidRPr="00BE2DB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E2DBE">
        <w:rPr>
          <w:rFonts w:ascii="Times New Roman" w:hAnsi="Times New Roman" w:cs="Times New Roman"/>
          <w:sz w:val="28"/>
          <w:szCs w:val="28"/>
        </w:rPr>
        <w:t xml:space="preserve"> библиотека»,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2DBE">
        <w:rPr>
          <w:rFonts w:ascii="Times New Roman" w:hAnsi="Times New Roman" w:cs="Times New Roman"/>
          <w:sz w:val="28"/>
          <w:szCs w:val="28"/>
        </w:rPr>
        <w:t>и «Районный центр детского творчества».</w:t>
      </w:r>
      <w:proofErr w:type="gramEnd"/>
    </w:p>
    <w:p w:rsidR="00B56B42" w:rsidRDefault="00B56B42" w:rsidP="00B56B42">
      <w:pPr>
        <w:pStyle w:val="a5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BE">
        <w:rPr>
          <w:rFonts w:ascii="Times New Roman" w:hAnsi="Times New Roman" w:cs="Times New Roman"/>
          <w:sz w:val="28"/>
          <w:szCs w:val="28"/>
        </w:rPr>
        <w:t>1.2. Пункты 3, 4, 5, 6 считать соответственно пунктами 5, 6, 7, 8.</w:t>
      </w:r>
    </w:p>
    <w:p w:rsidR="00B56B42" w:rsidRDefault="00B56B42" w:rsidP="00B56B42">
      <w:pPr>
        <w:pStyle w:val="a5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42" w:rsidRDefault="00B56B42" w:rsidP="00B56B42">
      <w:pPr>
        <w:pStyle w:val="a5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42" w:rsidRPr="00B56B42" w:rsidRDefault="00B56B42" w:rsidP="00B56B42">
      <w:pPr>
        <w:pStyle w:val="a5"/>
        <w:spacing w:line="331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56B42" w:rsidRPr="00B56B42" w:rsidRDefault="00B56B42" w:rsidP="00841B8C">
      <w:pPr>
        <w:pStyle w:val="a5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42">
        <w:rPr>
          <w:rFonts w:ascii="Times New Roman" w:hAnsi="Times New Roman" w:cs="Times New Roman"/>
          <w:sz w:val="28"/>
          <w:szCs w:val="28"/>
        </w:rPr>
        <w:t xml:space="preserve">2. Дополнить примерное положение приложением «Размер оклада руководителей муниципальных казенных учреждений Партизанского муниципального района «Районный дом культуры», «Районная </w:t>
      </w:r>
      <w:proofErr w:type="spellStart"/>
      <w:r w:rsidRPr="00B56B4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56B42">
        <w:rPr>
          <w:rFonts w:ascii="Times New Roman" w:hAnsi="Times New Roman" w:cs="Times New Roman"/>
          <w:sz w:val="28"/>
          <w:szCs w:val="28"/>
        </w:rPr>
        <w:t xml:space="preserve"> библиотека»,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6B42">
        <w:rPr>
          <w:rFonts w:ascii="Times New Roman" w:hAnsi="Times New Roman" w:cs="Times New Roman"/>
          <w:sz w:val="28"/>
          <w:szCs w:val="28"/>
        </w:rPr>
        <w:t>и «Районный центр детского творчества» (прилагается).</w:t>
      </w:r>
    </w:p>
    <w:p w:rsidR="00B56B42" w:rsidRPr="00BE2DBE" w:rsidRDefault="00B56B42" w:rsidP="00841B8C">
      <w:pPr>
        <w:spacing w:line="331" w:lineRule="auto"/>
        <w:ind w:firstLine="709"/>
        <w:jc w:val="both"/>
        <w:rPr>
          <w:sz w:val="28"/>
          <w:szCs w:val="28"/>
        </w:rPr>
      </w:pPr>
      <w:r w:rsidRPr="00BE2DBE">
        <w:rPr>
          <w:sz w:val="28"/>
          <w:szCs w:val="28"/>
        </w:rPr>
        <w:t xml:space="preserve">3. Возложить координацию работы по внесению изменений </w:t>
      </w:r>
      <w:r>
        <w:rPr>
          <w:sz w:val="28"/>
          <w:szCs w:val="28"/>
        </w:rPr>
        <w:t xml:space="preserve">                           </w:t>
      </w:r>
      <w:r w:rsidRPr="00BE2DBE">
        <w:rPr>
          <w:sz w:val="28"/>
          <w:szCs w:val="28"/>
        </w:rPr>
        <w:t>в примерное положение на муниципальное казенное учреждение «Управление культуры» Партизанского муниципального района (</w:t>
      </w:r>
      <w:proofErr w:type="spellStart"/>
      <w:r w:rsidRPr="00BE2DBE">
        <w:rPr>
          <w:sz w:val="28"/>
          <w:szCs w:val="28"/>
        </w:rPr>
        <w:t>Мазильникова</w:t>
      </w:r>
      <w:proofErr w:type="spellEnd"/>
      <w:r w:rsidRPr="00BE2DBE">
        <w:rPr>
          <w:sz w:val="28"/>
          <w:szCs w:val="28"/>
        </w:rPr>
        <w:t>).</w:t>
      </w:r>
    </w:p>
    <w:p w:rsidR="00B56B42" w:rsidRPr="00BE2DBE" w:rsidRDefault="00B56B42" w:rsidP="00841B8C">
      <w:pPr>
        <w:spacing w:line="331" w:lineRule="auto"/>
        <w:ind w:firstLine="709"/>
        <w:jc w:val="both"/>
        <w:rPr>
          <w:sz w:val="28"/>
          <w:szCs w:val="28"/>
        </w:rPr>
      </w:pPr>
      <w:r w:rsidRPr="00BE2DBE">
        <w:rPr>
          <w:sz w:val="28"/>
          <w:szCs w:val="28"/>
        </w:rPr>
        <w:t>4.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района в информационно-телекоммуникационной сети «Интернет» в тематической рубрике «Муниципальные правовые акты».</w:t>
      </w:r>
    </w:p>
    <w:p w:rsidR="00B56B42" w:rsidRPr="00BE2DBE" w:rsidRDefault="00B56B42" w:rsidP="00841B8C">
      <w:pPr>
        <w:spacing w:line="331" w:lineRule="auto"/>
        <w:ind w:firstLine="709"/>
        <w:jc w:val="both"/>
        <w:rPr>
          <w:sz w:val="28"/>
          <w:szCs w:val="28"/>
        </w:rPr>
      </w:pPr>
      <w:r w:rsidRPr="00BE2DBE">
        <w:rPr>
          <w:sz w:val="28"/>
          <w:szCs w:val="28"/>
        </w:rPr>
        <w:t>5. Муниципальному казенному учреждению «Управление культуры»</w:t>
      </w:r>
      <w:r w:rsidR="00841B8C">
        <w:rPr>
          <w:sz w:val="28"/>
          <w:szCs w:val="28"/>
        </w:rPr>
        <w:t xml:space="preserve"> Партизанского муниципального района</w:t>
      </w:r>
      <w:r w:rsidRPr="00BE2DBE">
        <w:rPr>
          <w:sz w:val="28"/>
          <w:szCs w:val="28"/>
        </w:rPr>
        <w:t xml:space="preserve"> привести вышеназванное примерное положение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56B42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B56B42">
        <w:rPr>
          <w:sz w:val="28"/>
          <w:szCs w:val="28"/>
        </w:rPr>
        <w:t xml:space="preserve"> </w:t>
      </w:r>
      <w:proofErr w:type="spellStart"/>
      <w:r w:rsidR="00B56B42">
        <w:rPr>
          <w:sz w:val="28"/>
          <w:szCs w:val="28"/>
        </w:rPr>
        <w:t>В.Г.Головчанский</w:t>
      </w:r>
      <w:proofErr w:type="spellEnd"/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Default="00B56B42">
      <w:pPr>
        <w:rPr>
          <w:sz w:val="28"/>
          <w:szCs w:val="28"/>
        </w:rPr>
      </w:pPr>
    </w:p>
    <w:p w:rsidR="00B56B42" w:rsidRPr="00B56B42" w:rsidRDefault="00B56B42" w:rsidP="00B56B42">
      <w:pPr>
        <w:widowControl w:val="0"/>
        <w:autoSpaceDE w:val="0"/>
        <w:autoSpaceDN w:val="0"/>
        <w:adjustRightInd w:val="0"/>
        <w:spacing w:line="360" w:lineRule="auto"/>
        <w:ind w:left="1871"/>
        <w:jc w:val="center"/>
        <w:rPr>
          <w:sz w:val="28"/>
          <w:szCs w:val="28"/>
        </w:rPr>
      </w:pPr>
      <w:r w:rsidRPr="00B56B42">
        <w:rPr>
          <w:sz w:val="28"/>
          <w:szCs w:val="28"/>
        </w:rPr>
        <w:t xml:space="preserve">Приложение </w:t>
      </w:r>
    </w:p>
    <w:p w:rsidR="00B56B42" w:rsidRPr="00B56B42" w:rsidRDefault="00B56B42" w:rsidP="00B56B42">
      <w:pPr>
        <w:pStyle w:val="ConsPlusTitle"/>
        <w:ind w:left="187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6B42">
        <w:rPr>
          <w:rFonts w:ascii="Times New Roman" w:hAnsi="Times New Roman" w:cs="Times New Roman"/>
          <w:b w:val="0"/>
          <w:sz w:val="28"/>
          <w:szCs w:val="28"/>
        </w:rPr>
        <w:t>к Примерному положению об оплате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B42">
        <w:rPr>
          <w:rFonts w:ascii="Times New Roman" w:hAnsi="Times New Roman" w:cs="Times New Roman"/>
          <w:b w:val="0"/>
          <w:sz w:val="28"/>
          <w:szCs w:val="28"/>
        </w:rPr>
        <w:t>работников муниципальных учреждений культуры Партизанского муниципального района,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B42">
        <w:rPr>
          <w:rFonts w:ascii="Times New Roman" w:hAnsi="Times New Roman" w:cs="Times New Roman"/>
          <w:b w:val="0"/>
          <w:sz w:val="28"/>
          <w:szCs w:val="28"/>
        </w:rPr>
        <w:t>бюджетных образовательных учреждений дополнительного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B42">
        <w:rPr>
          <w:rFonts w:ascii="Times New Roman" w:hAnsi="Times New Roman" w:cs="Times New Roman"/>
          <w:b w:val="0"/>
          <w:sz w:val="28"/>
          <w:szCs w:val="28"/>
        </w:rPr>
        <w:t>образования детей Партизанского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B42">
        <w:rPr>
          <w:rFonts w:ascii="Times New Roman" w:hAnsi="Times New Roman" w:cs="Times New Roman"/>
          <w:b w:val="0"/>
          <w:sz w:val="28"/>
          <w:szCs w:val="28"/>
        </w:rPr>
        <w:t>«Детская школа искусств» и «Районный центр детского творчества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56B4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B56B42">
        <w:rPr>
          <w:rFonts w:ascii="Times New Roman" w:hAnsi="Times New Roman" w:cs="Times New Roman"/>
          <w:b w:val="0"/>
          <w:sz w:val="28"/>
          <w:szCs w:val="28"/>
        </w:rPr>
        <w:t>твержденному постановлением администрации</w:t>
      </w:r>
    </w:p>
    <w:p w:rsidR="00B56B42" w:rsidRPr="00B56B42" w:rsidRDefault="00B56B42" w:rsidP="00B56B42">
      <w:pPr>
        <w:widowControl w:val="0"/>
        <w:autoSpaceDE w:val="0"/>
        <w:autoSpaceDN w:val="0"/>
        <w:adjustRightInd w:val="0"/>
        <w:ind w:left="1871"/>
        <w:jc w:val="center"/>
        <w:rPr>
          <w:sz w:val="28"/>
          <w:szCs w:val="28"/>
        </w:rPr>
      </w:pPr>
      <w:r w:rsidRPr="00B56B42">
        <w:rPr>
          <w:sz w:val="28"/>
          <w:szCs w:val="28"/>
        </w:rPr>
        <w:t>Партизанского муниципального района</w:t>
      </w:r>
    </w:p>
    <w:p w:rsidR="00B56B42" w:rsidRPr="00B56B42" w:rsidRDefault="00B56B42" w:rsidP="00B56B42">
      <w:pPr>
        <w:widowControl w:val="0"/>
        <w:autoSpaceDE w:val="0"/>
        <w:autoSpaceDN w:val="0"/>
        <w:adjustRightInd w:val="0"/>
        <w:ind w:left="1871"/>
        <w:jc w:val="center"/>
        <w:rPr>
          <w:sz w:val="28"/>
          <w:szCs w:val="28"/>
        </w:rPr>
      </w:pPr>
      <w:r>
        <w:rPr>
          <w:sz w:val="28"/>
          <w:szCs w:val="28"/>
        </w:rPr>
        <w:t>от 28.01.2014 № 61</w:t>
      </w:r>
    </w:p>
    <w:p w:rsidR="00B56B42" w:rsidRPr="00B56B42" w:rsidRDefault="00B56B42" w:rsidP="00B56B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6B42" w:rsidRPr="00B56B42" w:rsidRDefault="00B56B42" w:rsidP="00B56B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6B42" w:rsidRDefault="00B56B42" w:rsidP="00B5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B42">
        <w:rPr>
          <w:b/>
          <w:sz w:val="28"/>
          <w:szCs w:val="28"/>
        </w:rPr>
        <w:t xml:space="preserve">Размер оклада руководителей муниципальных казенных учреждений Партизанского муниципального района «Районный дом культуры», «Районная </w:t>
      </w:r>
      <w:proofErr w:type="spellStart"/>
      <w:r w:rsidRPr="00B56B42">
        <w:rPr>
          <w:b/>
          <w:sz w:val="28"/>
          <w:szCs w:val="28"/>
        </w:rPr>
        <w:t>межпоселенческая</w:t>
      </w:r>
      <w:proofErr w:type="spellEnd"/>
      <w:r w:rsidRPr="00B56B42">
        <w:rPr>
          <w:b/>
          <w:sz w:val="28"/>
          <w:szCs w:val="28"/>
        </w:rPr>
        <w:t xml:space="preserve"> библиотека», муниципальных бюджетных образовательных учреждений дополнительного образования детей  Партизанского муниципального </w:t>
      </w:r>
      <w:r>
        <w:rPr>
          <w:b/>
          <w:sz w:val="28"/>
          <w:szCs w:val="28"/>
        </w:rPr>
        <w:t>района «Детская школа искусств»</w:t>
      </w:r>
    </w:p>
    <w:p w:rsidR="00B56B42" w:rsidRPr="00B56B42" w:rsidRDefault="00B56B42" w:rsidP="00B5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B42">
        <w:rPr>
          <w:b/>
          <w:sz w:val="28"/>
          <w:szCs w:val="28"/>
        </w:rPr>
        <w:t>и «Районный центр детского творчества»</w:t>
      </w:r>
    </w:p>
    <w:p w:rsidR="00B56B42" w:rsidRDefault="00B56B42" w:rsidP="00B56B42">
      <w:pPr>
        <w:widowControl w:val="0"/>
        <w:autoSpaceDE w:val="0"/>
        <w:autoSpaceDN w:val="0"/>
        <w:adjustRightInd w:val="0"/>
        <w:jc w:val="right"/>
      </w:pPr>
    </w:p>
    <w:p w:rsidR="00B56B42" w:rsidRDefault="00B56B42" w:rsidP="00B56B42">
      <w:pPr>
        <w:widowControl w:val="0"/>
        <w:autoSpaceDE w:val="0"/>
        <w:autoSpaceDN w:val="0"/>
        <w:adjustRightInd w:val="0"/>
        <w:jc w:val="right"/>
      </w:pPr>
      <w:r>
        <w:t>в рублях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1559"/>
        <w:gridCol w:w="1701"/>
        <w:gridCol w:w="1701"/>
      </w:tblGrid>
      <w:tr w:rsidR="00B56B42" w:rsidTr="00B800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B56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B56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 оклад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B56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кратности оклада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B56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оклада руководителя учреждения</w:t>
            </w:r>
          </w:p>
        </w:tc>
      </w:tr>
      <w:tr w:rsidR="00B56B42" w:rsidTr="00B800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B8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казенное учреждение «Районный дом культуры»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8774</w:t>
            </w:r>
          </w:p>
        </w:tc>
      </w:tr>
      <w:tr w:rsidR="00B56B42" w:rsidTr="00B800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B8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Муниципальное казенное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9413</w:t>
            </w:r>
          </w:p>
        </w:tc>
      </w:tr>
      <w:tr w:rsidR="00B56B42" w:rsidTr="00B800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B8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бюджетное образовательное учреждение дополнительного образования детей «Детская школа искусств» Партизанского муниципального района Приморского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10037</w:t>
            </w:r>
          </w:p>
        </w:tc>
      </w:tr>
      <w:tr w:rsidR="00B56B42" w:rsidTr="00B800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B8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B42" w:rsidRDefault="00B56B42" w:rsidP="00C21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9235</w:t>
            </w:r>
          </w:p>
        </w:tc>
      </w:tr>
    </w:tbl>
    <w:p w:rsidR="00B56B42" w:rsidRDefault="00B56B42" w:rsidP="00B56B42">
      <w:pPr>
        <w:widowControl w:val="0"/>
        <w:autoSpaceDE w:val="0"/>
        <w:autoSpaceDN w:val="0"/>
        <w:adjustRightInd w:val="0"/>
        <w:jc w:val="center"/>
      </w:pPr>
    </w:p>
    <w:p w:rsidR="00B80000" w:rsidRDefault="00B80000" w:rsidP="00B56B42">
      <w:pPr>
        <w:widowControl w:val="0"/>
        <w:autoSpaceDE w:val="0"/>
        <w:autoSpaceDN w:val="0"/>
        <w:adjustRightInd w:val="0"/>
        <w:jc w:val="center"/>
      </w:pPr>
    </w:p>
    <w:p w:rsidR="00B80000" w:rsidRDefault="00B80000" w:rsidP="00B56B42">
      <w:pPr>
        <w:widowControl w:val="0"/>
        <w:autoSpaceDE w:val="0"/>
        <w:autoSpaceDN w:val="0"/>
        <w:adjustRightInd w:val="0"/>
        <w:jc w:val="center"/>
      </w:pPr>
    </w:p>
    <w:p w:rsidR="00B80000" w:rsidRDefault="00B80000" w:rsidP="00B56B42">
      <w:pPr>
        <w:widowControl w:val="0"/>
        <w:autoSpaceDE w:val="0"/>
        <w:autoSpaceDN w:val="0"/>
        <w:adjustRightInd w:val="0"/>
        <w:jc w:val="center"/>
      </w:pPr>
      <w:r>
        <w:t>_____________________</w:t>
      </w:r>
    </w:p>
    <w:p w:rsidR="00B56B42" w:rsidRPr="00BD13AE" w:rsidRDefault="00B56B42">
      <w:pPr>
        <w:rPr>
          <w:sz w:val="28"/>
          <w:szCs w:val="28"/>
        </w:rPr>
      </w:pPr>
    </w:p>
    <w:sectPr w:rsidR="00B56B42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03C9"/>
    <w:rsid w:val="0008329A"/>
    <w:rsid w:val="001E4DBB"/>
    <w:rsid w:val="00286D26"/>
    <w:rsid w:val="002B4A3C"/>
    <w:rsid w:val="00612961"/>
    <w:rsid w:val="006655D8"/>
    <w:rsid w:val="00703AAA"/>
    <w:rsid w:val="007B39A9"/>
    <w:rsid w:val="007D1462"/>
    <w:rsid w:val="007F1C08"/>
    <w:rsid w:val="00841B8C"/>
    <w:rsid w:val="008652E4"/>
    <w:rsid w:val="008B32AE"/>
    <w:rsid w:val="00980EAF"/>
    <w:rsid w:val="0098135E"/>
    <w:rsid w:val="009B0D3B"/>
    <w:rsid w:val="00A53DC9"/>
    <w:rsid w:val="00A96705"/>
    <w:rsid w:val="00B003C9"/>
    <w:rsid w:val="00B56B42"/>
    <w:rsid w:val="00B80000"/>
    <w:rsid w:val="00BA499A"/>
    <w:rsid w:val="00BC030C"/>
    <w:rsid w:val="00BD13AE"/>
    <w:rsid w:val="00CF3965"/>
    <w:rsid w:val="00D21B9F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DBB"/>
    <w:rPr>
      <w:sz w:val="24"/>
      <w:szCs w:val="24"/>
    </w:rPr>
  </w:style>
  <w:style w:type="paragraph" w:styleId="1">
    <w:name w:val="heading 1"/>
    <w:basedOn w:val="a"/>
    <w:next w:val="a"/>
    <w:qFormat/>
    <w:rsid w:val="001E4DB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03C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56B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56B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F1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27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8</cp:revision>
  <cp:lastPrinted>2014-01-28T23:18:00Z</cp:lastPrinted>
  <dcterms:created xsi:type="dcterms:W3CDTF">2014-01-28T07:12:00Z</dcterms:created>
  <dcterms:modified xsi:type="dcterms:W3CDTF">2014-01-28T23:21:00Z</dcterms:modified>
</cp:coreProperties>
</file>