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5E" w:rsidRDefault="00AE755E" w:rsidP="00AE755E">
      <w:r>
        <w:t>Прокуратурой района поддержано государственное обвинение по уголовному делу в отношении местного жителя. Он признан виновным в совершении преступления, предусмотренного ч. 3 ст. 260 УК РФ (незаконная рубка лесных насаждений).</w:t>
      </w:r>
    </w:p>
    <w:p w:rsidR="00AE755E" w:rsidRDefault="00AE755E" w:rsidP="00AE755E">
      <w:r>
        <w:t xml:space="preserve">Установлено, что с целью незаконной рубки лесных насаждений, на автомобиле прибыл на участок лесного массива, расположенный на территории </w:t>
      </w:r>
      <w:proofErr w:type="spellStart"/>
      <w:r>
        <w:t>Фроловского</w:t>
      </w:r>
      <w:proofErr w:type="spellEnd"/>
      <w:r>
        <w:t xml:space="preserve"> участкового лесничества, </w:t>
      </w:r>
      <w:proofErr w:type="spellStart"/>
      <w:r>
        <w:t>Сергеевского</w:t>
      </w:r>
      <w:proofErr w:type="spellEnd"/>
      <w:r>
        <w:t xml:space="preserve"> филиала КГКУ «Приморское лесничество», незаконно, без соответствующего разрешения и документов, а именно договора купли-продажи лесных насаждений и договора аренды лесного участка, предусмотренных ст. 29 и ст</w:t>
      </w:r>
      <w:proofErr w:type="gramStart"/>
      <w:r>
        <w:t>.З</w:t>
      </w:r>
      <w:proofErr w:type="gramEnd"/>
      <w:r>
        <w:t xml:space="preserve">0 главы 2 Лесного Кодекса РФ, действуя из личной заинтересованности, выразившейся в </w:t>
      </w:r>
      <w:proofErr w:type="gramStart"/>
      <w:r>
        <w:t>желании</w:t>
      </w:r>
      <w:proofErr w:type="gramEnd"/>
      <w:r>
        <w:t xml:space="preserve"> использовать древесину для отопления собственного дома, бензопилы марки «STIHL», путем спиливания, незаконно заготовил для отопления 10 сыро растущих деревьев  породы «Дуб монгольский». В результате чего собственнику лесов — государству Российской Федерации причинен вред, выразившийся в причинении имущественного ущерба.</w:t>
      </w:r>
    </w:p>
    <w:p w:rsidR="00AE755E" w:rsidRDefault="00AE755E" w:rsidP="00AE755E">
      <w:proofErr w:type="gramStart"/>
      <w:r>
        <w:t>В судебном заседании подсудимый полностью признал вину, в содеянном раскаивался.</w:t>
      </w:r>
      <w:proofErr w:type="gramEnd"/>
    </w:p>
    <w:p w:rsidR="00AE755E" w:rsidRDefault="00AE755E" w:rsidP="00AE755E">
      <w:r>
        <w:t>Партизанский районный суд, с учетом позиции прокурора назначил наказание подсудимому наказание в виде 3 (трех) лет лишения свободы.</w:t>
      </w:r>
    </w:p>
    <w:p w:rsidR="00AE755E" w:rsidRDefault="00AE755E" w:rsidP="00AE755E">
      <w:r>
        <w:t>На основании ст. 73 УК РФ назначенное наказание считать условным с установлением испытательного срока 2 года 6 месяцев.</w:t>
      </w:r>
    </w:p>
    <w:p w:rsidR="009E67FE" w:rsidRDefault="00AE755E" w:rsidP="00AE755E">
      <w:r>
        <w:t>Также судом принято решение о конфискации автомобиля в доход государства.</w:t>
      </w:r>
    </w:p>
    <w:p w:rsidR="007A76C3" w:rsidRDefault="007A76C3" w:rsidP="007A76C3">
      <w:pPr>
        <w:jc w:val="right"/>
      </w:pPr>
      <w:bookmarkStart w:id="0" w:name="_GoBack"/>
      <w:bookmarkEnd w:id="0"/>
      <w:r>
        <w:t>26.12.2023</w:t>
      </w:r>
    </w:p>
    <w:sectPr w:rsidR="007A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5E"/>
    <w:rsid w:val="007A76C3"/>
    <w:rsid w:val="00AE755E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2023-12-28T00:31:00Z</dcterms:created>
  <dcterms:modified xsi:type="dcterms:W3CDTF">2023-12-28T00:34:00Z</dcterms:modified>
</cp:coreProperties>
</file>