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E" w:rsidRDefault="0097372E">
      <w:pPr>
        <w:spacing w:after="240"/>
        <w:textAlignment w:val="top"/>
        <w:rPr>
          <w:rFonts w:eastAsia="Times New Roman"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"/>
        <w:gridCol w:w="1135"/>
        <w:gridCol w:w="1941"/>
        <w:gridCol w:w="2735"/>
        <w:gridCol w:w="1702"/>
        <w:gridCol w:w="1983"/>
      </w:tblGrid>
      <w:tr w:rsidR="00255F2F" w:rsidTr="005A4D0E">
        <w:trPr>
          <w:tblHeader/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A61A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5F2F" w:rsidRPr="005A4D0E" w:rsidRDefault="005A4D0E" w:rsidP="00255F2F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5A4D0E">
              <w:rPr>
                <w:rFonts w:eastAsia="Times New Roman"/>
                <w:b/>
                <w:bCs/>
                <w:color w:val="FF0000"/>
              </w:rPr>
              <w:t xml:space="preserve">Удалить </w:t>
            </w:r>
            <w:r>
              <w:rPr>
                <w:rFonts w:eastAsia="Times New Roman"/>
                <w:b/>
                <w:bCs/>
                <w:color w:val="FF0000"/>
              </w:rPr>
              <w:t>стол</w:t>
            </w:r>
            <w:r w:rsidRPr="005A4D0E">
              <w:rPr>
                <w:rFonts w:eastAsia="Times New Roman"/>
                <w:b/>
                <w:bCs/>
                <w:color w:val="FF0000"/>
              </w:rPr>
              <w:t>бец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5F2F" w:rsidRDefault="00255F2F" w:rsidP="00255F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контролирующего органа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5F2F" w:rsidRPr="00227E1E" w:rsidRDefault="00255F2F" w:rsidP="00255F2F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9"/>
              </w:rPr>
              <w:t xml:space="preserve">Вопрос, по которому проводилась проверка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5F2F" w:rsidRDefault="00255F2F" w:rsidP="00255F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проверки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227E1E" w:rsidRDefault="00255F2F" w:rsidP="005A4D0E">
            <w:pPr>
              <w:jc w:val="center"/>
              <w:rPr>
                <w:rStyle w:val="a9"/>
                <w:rFonts w:eastAsia="Times New Roman"/>
                <w:bCs w:val="0"/>
              </w:rPr>
            </w:pPr>
            <w:r w:rsidRPr="00227E1E">
              <w:rPr>
                <w:rStyle w:val="a9"/>
                <w:rFonts w:eastAsia="Times New Roman"/>
              </w:rPr>
              <w:t>Результат</w:t>
            </w:r>
          </w:p>
          <w:p w:rsidR="00255F2F" w:rsidRDefault="00255F2F" w:rsidP="005A4D0E">
            <w:pPr>
              <w:jc w:val="center"/>
              <w:rPr>
                <w:rFonts w:eastAsia="Times New Roman"/>
                <w:b/>
                <w:bCs/>
              </w:rPr>
            </w:pPr>
            <w:r w:rsidRPr="00227E1E">
              <w:rPr>
                <w:rStyle w:val="a9"/>
                <w:rFonts w:eastAsia="Times New Roman"/>
              </w:rPr>
              <w:t>проверки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7531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9C15F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при выполнении мероприятий по восстановлению объектов дорожной инфраструктуры, пострадавших в результате прохождения тайфунов в истекшем периоде 2023 года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7559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9C15F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</w:t>
            </w:r>
            <w:r w:rsidR="00255F2F">
              <w:rPr>
                <w:rFonts w:eastAsia="Times New Roman"/>
              </w:rPr>
              <w:t xml:space="preserve"> законодательства в сфере пожарной безопасности, защиты населения от ЧС природного и техногенного характера, государственном материальном резерве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7532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9C15F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во исполнение поручения Генеральной прокуратуры РФ о проведении </w:t>
            </w:r>
            <w:proofErr w:type="gramStart"/>
            <w:r>
              <w:rPr>
                <w:rFonts w:eastAsia="Times New Roman"/>
              </w:rPr>
              <w:t>анализа соблюдения прав участников Всероссийской олимпиады школьников</w:t>
            </w:r>
            <w:proofErr w:type="gramEnd"/>
            <w:r>
              <w:rPr>
                <w:rFonts w:eastAsia="Times New Roman"/>
              </w:rPr>
              <w:t xml:space="preserve"> в период с 2020-2023 гг.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7581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9C15F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</w:t>
            </w:r>
            <w:r w:rsidR="00255F2F">
              <w:rPr>
                <w:rFonts w:eastAsia="Times New Roman"/>
              </w:rPr>
              <w:t xml:space="preserve"> о присяжных заседателях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7766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17620E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законодательства </w:t>
            </w:r>
            <w:r w:rsidR="00255F2F">
              <w:rPr>
                <w:rFonts w:eastAsia="Times New Roman"/>
              </w:rPr>
              <w:t>в сфере защиты населения и территорий от негативного воздействия во</w:t>
            </w:r>
            <w:r>
              <w:rPr>
                <w:rFonts w:eastAsia="Times New Roman"/>
              </w:rPr>
              <w:t>д</w:t>
            </w:r>
            <w:r w:rsidR="00255F2F">
              <w:rPr>
                <w:rFonts w:eastAsia="Times New Roman"/>
              </w:rPr>
              <w:t>, предупреждения и ликвидации последствий чрезвычайных ситуаций, вызванных наводнениями в 2021-2023 годах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158/запрос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0D4B2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жителей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  <w:r w:rsidR="000D4B2C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Голубовка</w:t>
            </w:r>
            <w:proofErr w:type="gramEnd"/>
            <w:r>
              <w:rPr>
                <w:rFonts w:eastAsia="Times New Roman"/>
              </w:rPr>
              <w:t xml:space="preserve"> по </w:t>
            </w:r>
            <w:r w:rsidR="000D4B2C">
              <w:rPr>
                <w:rFonts w:eastAsia="Times New Roman"/>
              </w:rPr>
              <w:t xml:space="preserve">вопросу </w:t>
            </w:r>
            <w:r>
              <w:rPr>
                <w:rFonts w:eastAsia="Times New Roman"/>
              </w:rPr>
              <w:t>летне</w:t>
            </w:r>
            <w:r w:rsidR="000D4B2C">
              <w:rPr>
                <w:rFonts w:eastAsia="Times New Roman"/>
              </w:rPr>
              <w:t>го</w:t>
            </w:r>
            <w:r>
              <w:rPr>
                <w:rFonts w:eastAsia="Times New Roman"/>
              </w:rPr>
              <w:t xml:space="preserve"> содержани</w:t>
            </w:r>
            <w:r w:rsidR="000D4B2C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дорог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157/запрос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 xml:space="preserve">Прокуратура Партизанского </w:t>
            </w:r>
            <w:r w:rsidRPr="00D54A99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0D4B2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обращению </w:t>
            </w:r>
            <w:r w:rsidR="000D4B2C">
              <w:rPr>
                <w:rFonts w:eastAsia="Times New Roman"/>
              </w:rPr>
              <w:t>гражданина</w:t>
            </w:r>
            <w:r>
              <w:rPr>
                <w:rFonts w:eastAsia="Times New Roman"/>
              </w:rPr>
              <w:t xml:space="preserve"> о</w:t>
            </w:r>
            <w:r w:rsidR="000D4B2C">
              <w:rPr>
                <w:rFonts w:eastAsia="Times New Roman"/>
              </w:rPr>
              <w:t xml:space="preserve"> несогласии в предос</w:t>
            </w:r>
            <w:r w:rsidR="000D4B2C">
              <w:rPr>
                <w:rFonts w:eastAsia="Times New Roman"/>
              </w:rPr>
              <w:lastRenderedPageBreak/>
              <w:t>тавлении земельного участка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</w:t>
            </w:r>
            <w:r>
              <w:rPr>
                <w:rFonts w:eastAsia="Times New Roman"/>
              </w:rPr>
              <w:lastRenderedPageBreak/>
              <w:t>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7817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федерального законодательства в сфере обеспечения жилыми помещениями уполномоченных полиции и членов их семей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160/запрос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5A4D0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</w:t>
            </w:r>
            <w:r w:rsidR="005A4D0E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 предоставлении жилья как лицу</w:t>
            </w:r>
            <w:r w:rsidR="000D4B2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относящемуся к </w:t>
            </w:r>
            <w:r w:rsidR="005A4D0E">
              <w:rPr>
                <w:rFonts w:eastAsia="Times New Roman"/>
              </w:rPr>
              <w:t>лицам из числа детей-сирот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161/запрос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безопасности дорожного движения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7852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255F2F">
              <w:rPr>
                <w:rFonts w:eastAsia="Times New Roman"/>
              </w:rPr>
              <w:t xml:space="preserve"> обеспечении </w:t>
            </w:r>
            <w:proofErr w:type="gramStart"/>
            <w:r w:rsidR="00255F2F">
              <w:rPr>
                <w:rFonts w:eastAsia="Times New Roman"/>
              </w:rPr>
              <w:t>многодетных</w:t>
            </w:r>
            <w:proofErr w:type="gramEnd"/>
            <w:r w:rsidR="00255F2F">
              <w:rPr>
                <w:rFonts w:eastAsia="Times New Roman"/>
              </w:rPr>
              <w:t xml:space="preserve"> земельными участками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7879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</w:t>
            </w:r>
            <w:r w:rsidR="00255F2F">
              <w:rPr>
                <w:rFonts w:eastAsia="Times New Roman"/>
              </w:rPr>
              <w:t xml:space="preserve"> поручению прокурату</w:t>
            </w:r>
            <w:r>
              <w:rPr>
                <w:rFonts w:eastAsia="Times New Roman"/>
              </w:rPr>
              <w:t>ры</w:t>
            </w:r>
            <w:r w:rsidR="00255F2F">
              <w:rPr>
                <w:rFonts w:eastAsia="Times New Roman"/>
              </w:rPr>
              <w:t xml:space="preserve"> Приморского края о соблюдении законодательства в сфере защиты прав предпринимателей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8001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0D4B2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r w:rsidR="000D4B2C">
              <w:rPr>
                <w:rFonts w:eastAsia="Times New Roman"/>
              </w:rPr>
              <w:t>соблюдении законодательства</w:t>
            </w:r>
            <w:r>
              <w:rPr>
                <w:rFonts w:eastAsia="Times New Roman"/>
              </w:rPr>
              <w:t xml:space="preserve"> в сфере безопасности дорожного движен</w:t>
            </w:r>
            <w:r w:rsidR="000D4B2C">
              <w:rPr>
                <w:rFonts w:eastAsia="Times New Roman"/>
              </w:rPr>
              <w:t>ия при осуществлении ремонта мостового сооружения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0D4B2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8030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AB03D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r w:rsidR="00255F2F">
              <w:rPr>
                <w:rFonts w:eastAsia="Times New Roman"/>
              </w:rPr>
              <w:t xml:space="preserve"> соблюдени</w:t>
            </w:r>
            <w:r>
              <w:rPr>
                <w:rFonts w:eastAsia="Times New Roman"/>
              </w:rPr>
              <w:t>и зако</w:t>
            </w:r>
            <w:r w:rsidR="00255F2F"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t>дательства</w:t>
            </w:r>
            <w:r w:rsidR="00255F2F">
              <w:rPr>
                <w:rFonts w:eastAsia="Times New Roman"/>
              </w:rPr>
              <w:t xml:space="preserve"> при расходовании бюджетных средств</w:t>
            </w:r>
            <w:r>
              <w:rPr>
                <w:rFonts w:eastAsia="Times New Roman"/>
              </w:rPr>
              <w:t xml:space="preserve">, </w:t>
            </w:r>
            <w:r w:rsidR="00255F2F">
              <w:rPr>
                <w:rFonts w:eastAsia="Times New Roman"/>
              </w:rPr>
              <w:t xml:space="preserve"> для проведения мобилизационной подготовки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8034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AB03D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</w:t>
            </w:r>
            <w:r w:rsidR="00255F2F">
              <w:rPr>
                <w:rFonts w:eastAsia="Times New Roman"/>
              </w:rPr>
              <w:t xml:space="preserve"> законодательства при упра</w:t>
            </w:r>
            <w:r w:rsidR="005A4D0E">
              <w:rPr>
                <w:rFonts w:eastAsia="Times New Roman"/>
              </w:rPr>
              <w:t>влении дебиторской задолженностью</w:t>
            </w:r>
            <w:r w:rsidR="00255F2F">
              <w:rPr>
                <w:rFonts w:eastAsia="Times New Roman"/>
              </w:rPr>
              <w:t xml:space="preserve"> по доходам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8104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AB03D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</w:t>
            </w:r>
            <w:r w:rsidR="00255F2F">
              <w:rPr>
                <w:rFonts w:eastAsia="Times New Roman"/>
              </w:rPr>
              <w:t xml:space="preserve"> исполнени</w:t>
            </w:r>
            <w:r>
              <w:rPr>
                <w:rFonts w:eastAsia="Times New Roman"/>
              </w:rPr>
              <w:t>и</w:t>
            </w:r>
            <w:r w:rsidR="00255F2F">
              <w:rPr>
                <w:rFonts w:eastAsia="Times New Roman"/>
              </w:rPr>
              <w:t xml:space="preserve"> законодательства при обеспечении взыскания задолженнос</w:t>
            </w:r>
            <w:r w:rsidR="00255F2F">
              <w:rPr>
                <w:rFonts w:eastAsia="Times New Roman"/>
              </w:rPr>
              <w:lastRenderedPageBreak/>
              <w:t>ти по уплате арендных платежей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8132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AB03D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255F2F">
              <w:rPr>
                <w:rFonts w:eastAsia="Times New Roman"/>
              </w:rPr>
              <w:t xml:space="preserve"> исполнени</w:t>
            </w:r>
            <w:r>
              <w:rPr>
                <w:rFonts w:eastAsia="Times New Roman"/>
              </w:rPr>
              <w:t>и</w:t>
            </w:r>
            <w:r w:rsidR="00255F2F">
              <w:rPr>
                <w:rFonts w:eastAsia="Times New Roman"/>
              </w:rPr>
              <w:t xml:space="preserve"> требований законодательства в сфере развития малого и среднего предпринимательства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03D6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8228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4310FB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255F2F">
              <w:rPr>
                <w:rFonts w:eastAsia="Times New Roman"/>
              </w:rPr>
              <w:t xml:space="preserve"> своевременности осуществления выплат в связи с прохождением ряда комплексов опасных метеорологических явлений и тайфуна "KHANUN" в августе 2023 года на территории Приморского края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4310FB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8242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по факту ненадлежащего состояния опор электроснабжения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4310FB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164/запрос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4310FB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</w:t>
            </w:r>
            <w:r w:rsidR="004310FB">
              <w:rPr>
                <w:rFonts w:eastAsia="Times New Roman"/>
              </w:rPr>
              <w:t>гражданина о несогласии с отказом по предоставлению земельного участка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4310FB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165/запрос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AB78C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</w:t>
            </w:r>
            <w:r w:rsidR="00AB78CF">
              <w:rPr>
                <w:rFonts w:eastAsia="Times New Roman"/>
              </w:rPr>
              <w:t xml:space="preserve">гражданина </w:t>
            </w:r>
            <w:r>
              <w:rPr>
                <w:rFonts w:eastAsia="Times New Roman"/>
              </w:rPr>
              <w:t xml:space="preserve"> по вопросу отключения от водоснабжения жилого дома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8229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восстановлении объектов инфраструктуры, пострадавшей в результате прохождения тайфуна "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gramStart"/>
            <w:r>
              <w:rPr>
                <w:rFonts w:eastAsia="Times New Roman"/>
              </w:rPr>
              <w:t>"а</w:t>
            </w:r>
            <w:proofErr w:type="spellEnd"/>
            <w:proofErr w:type="gramEnd"/>
            <w:r>
              <w:rPr>
                <w:rFonts w:eastAsia="Times New Roman"/>
              </w:rPr>
              <w:t xml:space="preserve"> также по расходованию бюджетных средств всех уровней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8257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услуг ненадлежащего водоснабжения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8256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</w:t>
            </w:r>
            <w:r w:rsidR="00255F2F">
              <w:rPr>
                <w:rFonts w:eastAsia="Times New Roman"/>
              </w:rPr>
              <w:t xml:space="preserve"> требований законодательства в сфере обеспечения транспортной безопасности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8272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об исполнении законодательства в сфере перевозок пассажиров и багажа автомобильным транспортом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8343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AB78C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</w:t>
            </w:r>
            <w:r w:rsidR="00AB78CF">
              <w:rPr>
                <w:rFonts w:eastAsia="Times New Roman"/>
              </w:rPr>
              <w:t xml:space="preserve"> к</w:t>
            </w:r>
            <w:r>
              <w:rPr>
                <w:rFonts w:eastAsia="Times New Roman"/>
              </w:rPr>
              <w:t xml:space="preserve">рая о правомерности нахождения объектов недвижимости в собственности </w:t>
            </w:r>
            <w:r w:rsidR="00AB78CF">
              <w:rPr>
                <w:rFonts w:eastAsia="Times New Roman"/>
              </w:rPr>
              <w:t>организации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8390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AB78C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</w:t>
            </w:r>
            <w:r w:rsidR="00AB78CF">
              <w:rPr>
                <w:rFonts w:eastAsia="Times New Roman"/>
              </w:rPr>
              <w:t xml:space="preserve">о соблюдении законодательства </w:t>
            </w:r>
            <w:r>
              <w:rPr>
                <w:rFonts w:eastAsia="Times New Roman"/>
              </w:rPr>
              <w:t xml:space="preserve">в сфере охраны лесов и населенных пунктов от пожаров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8463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жилищно-коммунального хозяйства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8462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требований жилищного законодательства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AB78CF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8464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r w:rsidRPr="00D54A9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обеспечения безопасности дорожного движения на придомовых и общественных территориях (в том числе дороги) в осенне-зимний период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255F2F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7E3741" w:rsidRDefault="00255F2F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Pr="005A4D0E" w:rsidRDefault="00255F2F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8441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wordWrap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Стеблянских</w:t>
            </w:r>
            <w:proofErr w:type="spellEnd"/>
            <w:r>
              <w:rPr>
                <w:rFonts w:eastAsia="Times New Roman"/>
              </w:rPr>
              <w:t xml:space="preserve"> Р.В. (Владивостокская межрайонная природоохранная прокуратура)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791D1C" w:rsidP="00791D1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255F2F">
              <w:rPr>
                <w:rFonts w:eastAsia="Times New Roman"/>
              </w:rPr>
              <w:t xml:space="preserve"> соблюдени</w:t>
            </w:r>
            <w:r>
              <w:rPr>
                <w:rFonts w:eastAsia="Times New Roman"/>
              </w:rPr>
              <w:t>и</w:t>
            </w:r>
            <w:r w:rsidR="00255F2F">
              <w:rPr>
                <w:rFonts w:eastAsia="Times New Roman"/>
              </w:rPr>
              <w:t xml:space="preserve"> требований законодательства при утверждении программ профилактики рисков причинения вреда (ущерба) охраняемым законом ценностям на 2024 год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255F2F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5F2F" w:rsidRDefault="00791D1C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8584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жилищно-коммунал</w:t>
            </w:r>
            <w:r>
              <w:rPr>
                <w:rFonts w:eastAsia="Times New Roman"/>
              </w:rPr>
              <w:lastRenderedPageBreak/>
              <w:t>ьного хозяйства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8555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требований Указа Президента РФ от 07.05.2012 № 597 "О мероприятиях по реализации государственной социальной политики" и иного трудового законодательства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8585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модернизации первичного звена здравоохранения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168/запрос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9A74E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 по факту ненадлежащего состояния мостового сооружения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Сергеевка по ул. Ручейная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8612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в сфере содержания автомобильных дорог и придомовых территорий в зимнее время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8677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6F08DB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о противодействии коррупции и Инспекции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8689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Стеблянских</w:t>
            </w:r>
            <w:proofErr w:type="spellEnd"/>
            <w:r>
              <w:rPr>
                <w:rFonts w:eastAsia="Times New Roman"/>
              </w:rPr>
              <w:t xml:space="preserve"> Р.В. (Владивостокская межрайонная природоохранная прокуратура)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9A74E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законодательства при рекультивации земельных участков организациями, осуществляющими добычу золота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8847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 xml:space="preserve">Прокуратура Партизанского </w:t>
            </w:r>
            <w:r w:rsidRPr="007B1E92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311D9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поручению прокуратуры Приморского края об </w:t>
            </w:r>
            <w:r>
              <w:rPr>
                <w:rFonts w:eastAsia="Times New Roman"/>
              </w:rPr>
              <w:lastRenderedPageBreak/>
              <w:t xml:space="preserve">исполнении решения заседания антитеррористической комиссии Приморского края и оперативного штаба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</w:t>
            </w:r>
            <w:r>
              <w:rPr>
                <w:rFonts w:eastAsia="Times New Roman"/>
              </w:rPr>
              <w:lastRenderedPageBreak/>
              <w:t>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8863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B033C8" w:rsidP="00311D9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жителей п</w:t>
            </w:r>
            <w:bookmarkStart w:id="0" w:name="_GoBack"/>
            <w:bookmarkEnd w:id="0"/>
            <w:r w:rsidR="009A74E5">
              <w:rPr>
                <w:rFonts w:eastAsia="Times New Roman"/>
              </w:rPr>
              <w:t xml:space="preserve">. </w:t>
            </w:r>
            <w:proofErr w:type="spellStart"/>
            <w:r w:rsidR="009A74E5">
              <w:rPr>
                <w:rFonts w:eastAsia="Times New Roman"/>
              </w:rPr>
              <w:t>Волчанец</w:t>
            </w:r>
            <w:proofErr w:type="spellEnd"/>
            <w:r w:rsidR="009A74E5">
              <w:rPr>
                <w:rFonts w:eastAsia="Times New Roman"/>
              </w:rPr>
              <w:t xml:space="preserve"> по вопросу ненадлежащего предоставления услуг водоснабжения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11D9A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8953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311D9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</w:t>
            </w:r>
            <w:r w:rsidR="00311D9A">
              <w:rPr>
                <w:rFonts w:eastAsia="Times New Roman"/>
              </w:rPr>
              <w:t xml:space="preserve">гражданина </w:t>
            </w:r>
            <w:r>
              <w:rPr>
                <w:rFonts w:eastAsia="Times New Roman"/>
              </w:rPr>
              <w:t>по вопросу ненадлежащей организации водоснабжения</w:t>
            </w:r>
            <w:r w:rsidR="00311D9A">
              <w:rPr>
                <w:rFonts w:eastAsia="Times New Roman"/>
              </w:rPr>
              <w:t xml:space="preserve"> </w:t>
            </w:r>
            <w:proofErr w:type="gramStart"/>
            <w:r w:rsidR="00311D9A">
              <w:rPr>
                <w:rFonts w:eastAsia="Times New Roman"/>
              </w:rPr>
              <w:t>в</w:t>
            </w:r>
            <w:proofErr w:type="gramEnd"/>
            <w:r w:rsidR="00311D9A">
              <w:rPr>
                <w:rFonts w:eastAsia="Times New Roman"/>
              </w:rPr>
              <w:t xml:space="preserve"> с. Владимиро-Александровское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E540B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8954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E540B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</w:t>
            </w:r>
            <w:r w:rsidR="009A74E5">
              <w:rPr>
                <w:rFonts w:eastAsia="Times New Roman"/>
              </w:rPr>
              <w:t xml:space="preserve"> об антитеррористической защищенности мест массового пребывания людей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E540B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8982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E540B5" w:rsidP="00E540B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проверке</w:t>
            </w:r>
            <w:r w:rsidR="009A74E5">
              <w:rPr>
                <w:rFonts w:eastAsia="Times New Roman"/>
              </w:rPr>
              <w:t xml:space="preserve"> информации о систематическом допущении неуплаты налогов и сборов бюджетными организациями на территории приморского края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E540B5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9033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7B1E92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ЖКХ при исполнении законодательства по разработке и принятию инвестиционных программ коммунальной инфраструктуры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9042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Владивостокская межрайон</w:t>
            </w:r>
            <w:r w:rsidR="00C03A7E">
              <w:rPr>
                <w:rFonts w:eastAsia="Times New Roman"/>
              </w:rPr>
              <w:t>ная природоохранная прокуратура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Амурской бассейновой природоохранной прокуратуры об исполнении законодательства в сфере обращения с отходами производства и потребления I-II классов опасности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9031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8069A7">
              <w:rPr>
                <w:rFonts w:eastAsia="Times New Roman"/>
              </w:rPr>
              <w:t xml:space="preserve">Прокуратура Партизанского </w:t>
            </w:r>
            <w:r w:rsidRPr="008069A7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C03A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обращению организации </w:t>
            </w:r>
            <w:r w:rsidR="009A74E5">
              <w:rPr>
                <w:rFonts w:eastAsia="Times New Roman"/>
              </w:rPr>
              <w:t>по вопросу несоответс</w:t>
            </w:r>
            <w:r w:rsidR="009A74E5">
              <w:rPr>
                <w:rFonts w:eastAsia="Times New Roman"/>
              </w:rPr>
              <w:lastRenderedPageBreak/>
              <w:t>твия проектно-сметной документации с фактическим видом и объемом выполняемых работ, об отсутствии экспертной экспертизы проект</w:t>
            </w:r>
            <w:r>
              <w:rPr>
                <w:rFonts w:eastAsia="Times New Roman"/>
              </w:rPr>
              <w:t>ной документации по муниципальным</w:t>
            </w:r>
            <w:r w:rsidR="009A74E5">
              <w:rPr>
                <w:rFonts w:eastAsia="Times New Roman"/>
              </w:rPr>
              <w:t xml:space="preserve"> контракт</w:t>
            </w:r>
            <w:r>
              <w:rPr>
                <w:rFonts w:eastAsia="Times New Roman"/>
              </w:rPr>
              <w:t>ам</w:t>
            </w:r>
            <w:r w:rsidR="009A74E5">
              <w:rPr>
                <w:rFonts w:eastAsia="Times New Roman"/>
              </w:rPr>
              <w:t xml:space="preserve">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</w:t>
            </w:r>
            <w:r>
              <w:rPr>
                <w:rFonts w:eastAsia="Times New Roman"/>
              </w:rPr>
              <w:lastRenderedPageBreak/>
              <w:t>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175/запрос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8069A7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C03A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A74E5">
              <w:rPr>
                <w:rFonts w:eastAsia="Times New Roman"/>
              </w:rPr>
              <w:t xml:space="preserve">о обращению </w:t>
            </w:r>
            <w:r>
              <w:rPr>
                <w:rFonts w:eastAsia="Times New Roman"/>
              </w:rPr>
              <w:t>гражданина по вопросу предоставления жилого помещения, как нуждающемуся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9165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8069A7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C03A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противодействия коррупции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9148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8069A7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C03A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соблюдении действующего законодательства в сфере ЖКХ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9187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Стеблянских</w:t>
            </w:r>
            <w:proofErr w:type="spellEnd"/>
            <w:r>
              <w:rPr>
                <w:rFonts w:eastAsia="Times New Roman"/>
              </w:rPr>
              <w:t xml:space="preserve"> Р.В. (Владивостокская межрайонная природоохранная прокуратура)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C03A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C03A7E">
              <w:rPr>
                <w:rFonts w:eastAsia="Times New Roman"/>
              </w:rPr>
              <w:t xml:space="preserve"> соблюдении законодательства</w:t>
            </w:r>
            <w:r w:rsidR="009A74E5">
              <w:rPr>
                <w:rFonts w:eastAsia="Times New Roman"/>
              </w:rPr>
              <w:t xml:space="preserve"> в сфере обращения с отходами производства и потребления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9277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03A7E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9A74E5">
              <w:rPr>
                <w:rFonts w:eastAsia="Times New Roman"/>
              </w:rPr>
              <w:t xml:space="preserve"> исполнения требований законодательства о гражданской обороне, защите населения и территории Партизанского муниципального округа от чрезвычайных ситуаций, в том числе природного и техногенного характера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180/запрос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A74E5">
              <w:rPr>
                <w:rFonts w:eastAsia="Times New Roman"/>
              </w:rPr>
              <w:t xml:space="preserve">о обращению </w:t>
            </w:r>
            <w:r>
              <w:rPr>
                <w:rFonts w:eastAsia="Times New Roman"/>
              </w:rPr>
              <w:t xml:space="preserve"> гражданина </w:t>
            </w:r>
            <w:r w:rsidRPr="005D0DF3">
              <w:rPr>
                <w:rFonts w:eastAsia="Times New Roman"/>
              </w:rPr>
              <w:t>по вопросу нарушения сроков и порядка предоставления земельного участка в рамках Дальневосточного гектара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181/запрос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A74E5">
              <w:rPr>
                <w:rFonts w:eastAsia="Times New Roman"/>
              </w:rPr>
              <w:t>о коллективному обращению граждан по факту отказа в возмещении дене</w:t>
            </w:r>
            <w:r w:rsidR="009A74E5">
              <w:rPr>
                <w:rFonts w:eastAsia="Times New Roman"/>
              </w:rPr>
              <w:lastRenderedPageBreak/>
              <w:t>жных средств за теплоснабжение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30.11.2023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9339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жителей по вопросу законности предоставления земельных участков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9341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жителей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Сергеевка</w:t>
            </w:r>
            <w:proofErr w:type="gramEnd"/>
            <w:r>
              <w:rPr>
                <w:rFonts w:eastAsia="Times New Roman"/>
              </w:rPr>
              <w:t xml:space="preserve"> по факту ненадлежащего исполнения муниципального контракта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9401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</w:t>
            </w:r>
            <w:r w:rsidR="009A74E5">
              <w:rPr>
                <w:rFonts w:eastAsia="Times New Roman"/>
              </w:rPr>
              <w:t>исполнени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законодательства в сфере электроэнергетики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9400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355D45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9A74E5">
              <w:rPr>
                <w:rFonts w:eastAsia="Times New Roman"/>
              </w:rPr>
              <w:t xml:space="preserve"> исполнени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законодательства об опеке и попечительстве, соблюдении жилищных прав детей-сирот, детей, оставшихся без попечения родителей и лиц из их числа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9450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Владивостокская межрайон</w:t>
            </w:r>
            <w:r w:rsidR="005D0DF3">
              <w:rPr>
                <w:rFonts w:eastAsia="Times New Roman"/>
              </w:rPr>
              <w:t>ная природоохранная прокуратура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D0DF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9A74E5">
              <w:rPr>
                <w:rFonts w:eastAsia="Times New Roman"/>
              </w:rPr>
              <w:t xml:space="preserve"> соблюдени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требований законодательства при рекультивации земельных участков </w:t>
            </w:r>
            <w:proofErr w:type="spellStart"/>
            <w:r w:rsidR="009A74E5">
              <w:rPr>
                <w:rFonts w:eastAsia="Times New Roman"/>
              </w:rPr>
              <w:t>недропользователями</w:t>
            </w:r>
            <w:proofErr w:type="spellEnd"/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5D0DF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9448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AA11CC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в сфере ценообразования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9445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AA11CC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3B53B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9A74E5">
              <w:rPr>
                <w:rFonts w:eastAsia="Times New Roman"/>
              </w:rPr>
              <w:t xml:space="preserve"> осуществлени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надзора за соблюдением законности при осуществлении государственного, муниципального контроля (надзора) и защиты прав субъектов предпринимательской деятельности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9532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AA11CC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3B53B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r w:rsidR="009A74E5">
              <w:rPr>
                <w:rFonts w:eastAsia="Times New Roman"/>
              </w:rPr>
              <w:t>соблюдени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требований законодательства в сфере охраны атмосферного воздуха, обеспечения санитарно-эпидемиологичес</w:t>
            </w:r>
            <w:r w:rsidR="009A74E5">
              <w:rPr>
                <w:rFonts w:eastAsia="Times New Roman"/>
              </w:rPr>
              <w:lastRenderedPageBreak/>
              <w:t>кого благополучия населения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9533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AA11CC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об исполнении законодательства, регулирующего заготовку гражданам древесины для собственных нужд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9619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Владивостокская межрайон</w:t>
            </w:r>
            <w:r w:rsidR="003B53B9">
              <w:rPr>
                <w:rFonts w:eastAsia="Times New Roman"/>
              </w:rPr>
              <w:t>ная природоохранная прокуратура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Амурской бассейновой природоохранной прокуратуры по вопросу реализации гарантированных прав гражданина использование древесины для собственных нужд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9710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об исполнении требований законодательства органом МСУ, в части организации в границах Партизанского муниципального округа снабжения населения топливом, в том числе твердым </w:t>
            </w:r>
            <w:proofErr w:type="gramStart"/>
            <w:r>
              <w:rPr>
                <w:rFonts w:eastAsia="Times New Roman"/>
              </w:rPr>
              <w:t>топливом-дровами</w:t>
            </w:r>
            <w:proofErr w:type="gramEnd"/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9711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</w:t>
            </w:r>
            <w:r w:rsidR="009A74E5">
              <w:rPr>
                <w:rFonts w:eastAsia="Times New Roman"/>
              </w:rPr>
              <w:t xml:space="preserve"> Федерального закона "О государственном контроле (надзоре) и муниципальном контроле в Российской Федерации"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3B53B9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9767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требований законодательства, регламентирующего выявление правообладателей объектов, признаваемых в соответствии с Федеральным Законом от 13.07.2015 № 218 "О государственной регистрации недвижимости" ранее учтенными объе</w:t>
            </w:r>
            <w:r>
              <w:rPr>
                <w:rFonts w:eastAsia="Times New Roman"/>
              </w:rPr>
              <w:lastRenderedPageBreak/>
              <w:t>ктами недвижимости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9918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CD6B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 w:rsidR="009A74E5">
              <w:rPr>
                <w:rFonts w:eastAsia="Times New Roman"/>
              </w:rPr>
              <w:t xml:space="preserve"> исполнени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законодательства в сфере лесопользования 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9919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255F2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</w:t>
            </w:r>
            <w:r w:rsidR="009A74E5">
              <w:rPr>
                <w:rFonts w:eastAsia="Times New Roman"/>
              </w:rPr>
              <w:t xml:space="preserve">законодательства в сфере пожарной безопасности, в том числе в сфере предупреждения гибели и </w:t>
            </w:r>
            <w:proofErr w:type="spellStart"/>
            <w:r w:rsidR="009A74E5">
              <w:rPr>
                <w:rFonts w:eastAsia="Times New Roman"/>
              </w:rPr>
              <w:t>травмирования</w:t>
            </w:r>
            <w:proofErr w:type="spellEnd"/>
            <w:r w:rsidR="009A74E5">
              <w:rPr>
                <w:rFonts w:eastAsia="Times New Roman"/>
              </w:rPr>
              <w:t xml:space="preserve"> несовершеннолетних на пожарах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10013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CD6B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9A74E5">
              <w:rPr>
                <w:rFonts w:eastAsia="Times New Roman"/>
              </w:rPr>
              <w:t xml:space="preserve"> соблюдени</w:t>
            </w:r>
            <w:r>
              <w:rPr>
                <w:rFonts w:eastAsia="Times New Roman"/>
              </w:rPr>
              <w:t>и</w:t>
            </w:r>
            <w:r w:rsidR="009A74E5">
              <w:rPr>
                <w:rFonts w:eastAsia="Times New Roman"/>
              </w:rPr>
              <w:t xml:space="preserve"> требований законодательства в области безопасности дорожного движения на территории Партизанского муниципального округа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10012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CD6B7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 гражданина </w:t>
            </w:r>
            <w:r w:rsidRPr="005D0DF3">
              <w:rPr>
                <w:rFonts w:eastAsia="Times New Roman"/>
              </w:rPr>
              <w:t>по вопросу нарушения порядка предоставления земельного участка в рамках Дальневосточного гектара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D6B7E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9A74E5" w:rsidTr="005A4D0E">
        <w:trPr>
          <w:tblCellSpacing w:w="0" w:type="dxa"/>
        </w:trPr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7E3741" w:rsidRDefault="009A74E5" w:rsidP="007E3741">
            <w:pPr>
              <w:pStyle w:val="a4"/>
              <w:numPr>
                <w:ilvl w:val="0"/>
                <w:numId w:val="2"/>
              </w:numPr>
              <w:wordWrap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Pr="005A4D0E" w:rsidRDefault="009A74E5" w:rsidP="00255F2F">
            <w:pPr>
              <w:wordWrap w:val="0"/>
              <w:rPr>
                <w:rFonts w:eastAsia="Times New Roman"/>
                <w:color w:val="FF0000"/>
              </w:rPr>
            </w:pPr>
            <w:r w:rsidRPr="005A4D0E">
              <w:rPr>
                <w:rFonts w:eastAsia="Times New Roman"/>
                <w:color w:val="FF0000"/>
              </w:rPr>
              <w:t>190/запрос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r w:rsidRPr="00DB50E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C7583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</w:t>
            </w:r>
            <w:r w:rsidR="00C75833">
              <w:rPr>
                <w:rFonts w:eastAsia="Times New Roman"/>
              </w:rPr>
              <w:t xml:space="preserve">гражданина </w:t>
            </w:r>
            <w:r w:rsidR="00C75833" w:rsidRPr="00C75833">
              <w:rPr>
                <w:rFonts w:eastAsia="Times New Roman"/>
              </w:rPr>
              <w:t xml:space="preserve">по факту признания дома </w:t>
            </w:r>
            <w:proofErr w:type="gramStart"/>
            <w:r w:rsidR="00C75833" w:rsidRPr="00C75833">
              <w:rPr>
                <w:rFonts w:eastAsia="Times New Roman"/>
              </w:rPr>
              <w:t>аварийным</w:t>
            </w:r>
            <w:proofErr w:type="gramEnd"/>
            <w:r w:rsidR="00C75833" w:rsidRPr="00C75833">
              <w:rPr>
                <w:rFonts w:eastAsia="Times New Roman"/>
              </w:rPr>
              <w:t>/непригодным для проживания</w:t>
            </w:r>
          </w:p>
        </w:tc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9A74E5" w:rsidP="00255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4E5" w:rsidRDefault="00C75833" w:rsidP="005A4D0E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нарушениях не поступала</w:t>
            </w:r>
          </w:p>
        </w:tc>
      </w:tr>
    </w:tbl>
    <w:p w:rsidR="004B35EF" w:rsidRDefault="004B35EF">
      <w:pPr>
        <w:rPr>
          <w:rFonts w:eastAsia="Times New Roman"/>
        </w:rPr>
      </w:pPr>
    </w:p>
    <w:sectPr w:rsidR="004B35EF" w:rsidSect="005A4D0E">
      <w:headerReference w:type="default" r:id="rId8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D3" w:rsidRDefault="00D603D3" w:rsidP="007E3741">
      <w:r>
        <w:separator/>
      </w:r>
    </w:p>
  </w:endnote>
  <w:endnote w:type="continuationSeparator" w:id="0">
    <w:p w:rsidR="00D603D3" w:rsidRDefault="00D603D3" w:rsidP="007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D3" w:rsidRDefault="00D603D3" w:rsidP="007E3741">
      <w:r>
        <w:separator/>
      </w:r>
    </w:p>
  </w:footnote>
  <w:footnote w:type="continuationSeparator" w:id="0">
    <w:p w:rsidR="00D603D3" w:rsidRDefault="00D603D3" w:rsidP="007E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0E" w:rsidRPr="00DD6C8A" w:rsidRDefault="005A4D0E" w:rsidP="005A4D0E">
    <w:pPr>
      <w:pStyle w:val="a5"/>
      <w:jc w:val="center"/>
      <w:rPr>
        <w:b/>
        <w:sz w:val="28"/>
        <w:szCs w:val="28"/>
      </w:rPr>
    </w:pPr>
    <w:r w:rsidRPr="00DD6C8A">
      <w:rPr>
        <w:b/>
        <w:sz w:val="28"/>
        <w:szCs w:val="28"/>
      </w:rPr>
      <w:t xml:space="preserve">Информация о результатах проверок, проведенных в администрации Партизанского муниципального </w:t>
    </w:r>
    <w:r w:rsidR="00B033C8">
      <w:rPr>
        <w:b/>
        <w:sz w:val="28"/>
        <w:szCs w:val="28"/>
      </w:rPr>
      <w:t>округа</w:t>
    </w:r>
    <w:r w:rsidRPr="00DD6C8A">
      <w:rPr>
        <w:b/>
        <w:sz w:val="28"/>
        <w:szCs w:val="28"/>
      </w:rPr>
      <w:t xml:space="preserve">, за </w:t>
    </w:r>
    <w:r>
      <w:rPr>
        <w:b/>
        <w:sz w:val="28"/>
        <w:szCs w:val="28"/>
      </w:rPr>
      <w:t>4</w:t>
    </w:r>
    <w:r w:rsidRPr="00DD6C8A">
      <w:rPr>
        <w:b/>
        <w:sz w:val="28"/>
        <w:szCs w:val="28"/>
      </w:rPr>
      <w:t xml:space="preserve"> квартал 2023 года</w:t>
    </w:r>
  </w:p>
  <w:p w:rsidR="005A4D0E" w:rsidRDefault="005A4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E5F"/>
    <w:multiLevelType w:val="hybridMultilevel"/>
    <w:tmpl w:val="505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2703"/>
    <w:multiLevelType w:val="hybridMultilevel"/>
    <w:tmpl w:val="A7FC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3741"/>
    <w:rsid w:val="000A589C"/>
    <w:rsid w:val="000A61A3"/>
    <w:rsid w:val="000D4B2C"/>
    <w:rsid w:val="0017620E"/>
    <w:rsid w:val="00255F2F"/>
    <w:rsid w:val="00311D9A"/>
    <w:rsid w:val="003A612E"/>
    <w:rsid w:val="003B53B9"/>
    <w:rsid w:val="004310FB"/>
    <w:rsid w:val="004B35EF"/>
    <w:rsid w:val="005A4D0E"/>
    <w:rsid w:val="005D0DF3"/>
    <w:rsid w:val="00791D1C"/>
    <w:rsid w:val="007E3741"/>
    <w:rsid w:val="0097372E"/>
    <w:rsid w:val="009A74E5"/>
    <w:rsid w:val="009B547B"/>
    <w:rsid w:val="00A7768A"/>
    <w:rsid w:val="00AB03D6"/>
    <w:rsid w:val="00AB78CF"/>
    <w:rsid w:val="00B033C8"/>
    <w:rsid w:val="00BF7C81"/>
    <w:rsid w:val="00C03A7E"/>
    <w:rsid w:val="00C75833"/>
    <w:rsid w:val="00CD6B7E"/>
    <w:rsid w:val="00D00971"/>
    <w:rsid w:val="00D603D3"/>
    <w:rsid w:val="00E2048E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37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qFormat/>
    <w:rsid w:val="007E3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741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3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741"/>
    <w:rPr>
      <w:rFonts w:eastAsiaTheme="minorEastAsia"/>
      <w:sz w:val="24"/>
      <w:szCs w:val="24"/>
    </w:rPr>
  </w:style>
  <w:style w:type="character" w:styleId="a9">
    <w:name w:val="Strong"/>
    <w:uiPriority w:val="99"/>
    <w:qFormat/>
    <w:rsid w:val="00255F2F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E37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qFormat/>
    <w:rsid w:val="007E3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741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3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741"/>
    <w:rPr>
      <w:rFonts w:eastAsiaTheme="minorEastAsia"/>
      <w:sz w:val="24"/>
      <w:szCs w:val="24"/>
    </w:rPr>
  </w:style>
  <w:style w:type="character" w:styleId="a9">
    <w:name w:val="Strong"/>
    <w:uiPriority w:val="99"/>
    <w:qFormat/>
    <w:rsid w:val="00255F2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9</cp:revision>
  <dcterms:created xsi:type="dcterms:W3CDTF">2023-12-22T06:48:00Z</dcterms:created>
  <dcterms:modified xsi:type="dcterms:W3CDTF">2024-01-24T05:06:00Z</dcterms:modified>
</cp:coreProperties>
</file>