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ПРИМОРСКОГО КРАЯ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февраля 2005 г. N 38-пг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СОЦИАЛЬНОГО ОБСЛУЖИВАНИЯ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ДОМУ И СОЦИАЛЬНО-МЕДИЦИНСКОГО ОБСЛУЖИВАНИЯ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ДОМУ ГРАЖДАН ПОЖИЛОГО ВОЗРАСТА И ИНВАЛИДОВ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ПРИМОРСКОГО КРАЯ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Приморского края</w:t>
      </w:r>
      <w:proofErr w:type="gramEnd"/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30.09.2010 </w:t>
      </w:r>
      <w:hyperlink r:id="rId4" w:history="1">
        <w:r>
          <w:rPr>
            <w:rFonts w:ascii="Calibri" w:hAnsi="Calibri" w:cs="Calibri"/>
            <w:color w:val="0000FF"/>
          </w:rPr>
          <w:t>N 93-пг</w:t>
        </w:r>
      </w:hyperlink>
      <w:r>
        <w:rPr>
          <w:rFonts w:ascii="Calibri" w:hAnsi="Calibri" w:cs="Calibri"/>
        </w:rPr>
        <w:t xml:space="preserve">, от 28.01.2013 </w:t>
      </w:r>
      <w:hyperlink r:id="rId5" w:history="1">
        <w:r>
          <w:rPr>
            <w:rFonts w:ascii="Calibri" w:hAnsi="Calibri" w:cs="Calibri"/>
            <w:color w:val="0000FF"/>
          </w:rPr>
          <w:t>N 5-пг</w:t>
        </w:r>
      </w:hyperlink>
      <w:r>
        <w:rPr>
          <w:rFonts w:ascii="Calibri" w:hAnsi="Calibri" w:cs="Calibri"/>
        </w:rPr>
        <w:t>,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20.06.2013 </w:t>
      </w:r>
      <w:hyperlink r:id="rId6" w:history="1">
        <w:r>
          <w:rPr>
            <w:rFonts w:ascii="Calibri" w:hAnsi="Calibri" w:cs="Calibri"/>
            <w:color w:val="0000FF"/>
          </w:rPr>
          <w:t>N 72-пг</w:t>
        </w:r>
      </w:hyperlink>
      <w:r>
        <w:rPr>
          <w:rFonts w:ascii="Calibri" w:hAnsi="Calibri" w:cs="Calibri"/>
        </w:rPr>
        <w:t>)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федеральных законов от 2 августа 1995 года </w:t>
      </w:r>
      <w:hyperlink r:id="rId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 "О социальном обслуживании граждан пожилого возраста и инвалидов", от 22 августа 2004 года </w:t>
      </w:r>
      <w:hyperlink r:id="rId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</w:t>
      </w:r>
      <w:proofErr w:type="gramEnd"/>
      <w:r>
        <w:rPr>
          <w:rFonts w:ascii="Calibri" w:hAnsi="Calibri" w:cs="Calibri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"Общих принципах организации местного самоуправления в Российской Федерации", во исполнение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29 декабря 2004 года N 199-КЗ "О социальном обслуживании населения в Приморском крае" постановляю: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социального обслуживания на дому и социально-медицинского обслуживания на дому граждан пожилого возраста и инвалидов на территории Приморского края (прилагается).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социального развития и средств массовой информации Администрации Приморского края (Норин) опубликовать настоящее постановление в средствах массовой информации края.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С.М.ДАРЬКИН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Приморского края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14.02.2005 N 38-пг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 И УСЛОВИЯ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ОБСЛУЖИВАНИЯ НА ДОМУ И СОЦИАЛЬНО-МЕДИЦИНСКОГО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 НА ДОМУ ГРАЖДАН ПОЖИЛОГО ВОЗРАСТА И ИНВАЛИДОВ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ПРИМОРСКОГО КРАЯ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Приморского края</w:t>
      </w:r>
      <w:proofErr w:type="gramEnd"/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30.09.2010 </w:t>
      </w:r>
      <w:hyperlink r:id="rId10" w:history="1">
        <w:r>
          <w:rPr>
            <w:rFonts w:ascii="Calibri" w:hAnsi="Calibri" w:cs="Calibri"/>
            <w:color w:val="0000FF"/>
          </w:rPr>
          <w:t>N 93-пг</w:t>
        </w:r>
      </w:hyperlink>
      <w:r>
        <w:rPr>
          <w:rFonts w:ascii="Calibri" w:hAnsi="Calibri" w:cs="Calibri"/>
        </w:rPr>
        <w:t xml:space="preserve">, от 28.01.2013 </w:t>
      </w:r>
      <w:hyperlink r:id="rId11" w:history="1">
        <w:r>
          <w:rPr>
            <w:rFonts w:ascii="Calibri" w:hAnsi="Calibri" w:cs="Calibri"/>
            <w:color w:val="0000FF"/>
          </w:rPr>
          <w:t>N 5-пг</w:t>
        </w:r>
      </w:hyperlink>
      <w:r>
        <w:rPr>
          <w:rFonts w:ascii="Calibri" w:hAnsi="Calibri" w:cs="Calibri"/>
        </w:rPr>
        <w:t>,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20.06.2013 </w:t>
      </w:r>
      <w:hyperlink r:id="rId12" w:history="1">
        <w:r>
          <w:rPr>
            <w:rFonts w:ascii="Calibri" w:hAnsi="Calibri" w:cs="Calibri"/>
            <w:color w:val="0000FF"/>
          </w:rPr>
          <w:t>N 72-пг</w:t>
        </w:r>
      </w:hyperlink>
      <w:r>
        <w:rPr>
          <w:rFonts w:ascii="Calibri" w:hAnsi="Calibri" w:cs="Calibri"/>
        </w:rPr>
        <w:t>)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порядок и условия разработаны во исполнение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29 </w:t>
      </w:r>
      <w:r>
        <w:rPr>
          <w:rFonts w:ascii="Calibri" w:hAnsi="Calibri" w:cs="Calibri"/>
        </w:rPr>
        <w:lastRenderedPageBreak/>
        <w:t>декабря 2004 года N 199-КЗ "О социальном обслуживании населения в Приморском крае".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Социальное обслуживание на дому осуществляется учреждениями (отделениями) социального обслуживания на дому (далее - учреждения) путем предоставления социальных услуг одиноким гражданам пожилого возраста (женщины старше 55 лет, мужчины старше 60 лет) и инвалидам, нуждающимся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</w:t>
      </w:r>
      <w:proofErr w:type="gramEnd"/>
      <w:r>
        <w:rPr>
          <w:rFonts w:ascii="Calibri" w:hAnsi="Calibri" w:cs="Calibri"/>
        </w:rPr>
        <w:t>, в виде социально-бытовых, социально-медицинских услуг и иной помощи.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Социально-медицинское обслуживание на дому осуществляется в отношении нуждающихся в надомных социальных услугах граждан пожилого возраста и инвалидов, страдающих психическими расстройствами (в стадии ремиссии), туберкулезом (за исключением активной формы), тяжелыми заболеваниями (в том числе онкологическими) на поздних стадиях, за исключением заболеваний, указанных в </w:t>
      </w:r>
      <w:hyperlink r:id="rId14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статьи 21 Закона Приморского края от 29 декабря 2004 года N 199-КЗ "О социальном обслуживании населения</w:t>
      </w:r>
      <w:proofErr w:type="gramEnd"/>
      <w:r>
        <w:rPr>
          <w:rFonts w:ascii="Calibri" w:hAnsi="Calibri" w:cs="Calibri"/>
        </w:rPr>
        <w:t xml:space="preserve"> в Приморском крае".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Социальное обслуживание на дому осуществляется и в отношении иностранных граждан, лиц без гражданства, в том числе беженцев.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видах и формах социального обслуживания на дому предоставляется социальными работниками непосредственно гражданам пожилого возраста и инвалидам или их законным представителям.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Социальное обслуживание на дому направлено на максимально возможное продление пребывания граждан пожилого возраста и инвалидов (далее - граждан) в </w:t>
      </w:r>
      <w:proofErr w:type="gramStart"/>
      <w:r>
        <w:rPr>
          <w:rFonts w:ascii="Calibri" w:hAnsi="Calibri" w:cs="Calibri"/>
        </w:rPr>
        <w:t>привычной</w:t>
      </w:r>
      <w:proofErr w:type="gramEnd"/>
      <w:r>
        <w:rPr>
          <w:rFonts w:ascii="Calibri" w:hAnsi="Calibri" w:cs="Calibri"/>
        </w:rPr>
        <w:t xml:space="preserve"> социальной среде в целях поддержания их социального статуса, а также на защиту их прав и законных интересов.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территории Приморского края функционируют учреждения, которые включают: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социального обслуживания на дому граждан пожилого возраста и инвалидов;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специализированного социально-медицинского обслуживания на дому граждан пожилого возраста и инвалидов.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учреждении по согласованию с учредителем могут открываться иные структурные подразделения и службы.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учреждения регламентируется уставом, утвержденным департаментом имущественных отношений Приморского края.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Приморского края от 30.09.2010 N 93-пг)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Зачисление граждан на социальное обслуживание на дому и социально-медицинское обслуживание на дому производится приказом руководителя учреждения, осуществляющего это обслуживание, на основании: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личного заявления граждан или их законных представителей о предоставлении им социальных услуг;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документа, удостоверяющего личность гражданина (паспорт; заграничный паспорт - для постоянно проживающих за границей граждан, которые временно находятся на территории Российской Федерации;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об освобождении - для лиц, освободившихся из мест лишения свободы;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выдаваемые в установленном порядке документы, удостоверяющие личность гражданина);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 лечебно-профилактического учреждения об отсутствии медицинских противопоказаний к принятию на обслуживание;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акта материально-бытового обследования условий проживания;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справки, свидетельства, удостоверения или другого документа установленного образца о праве на льготы в соответствии с действующим законодательством;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справки, выданной органом, осуществляющим пенсионное обеспечение, о размере пенсии, в том числе с учетом надбавок. Справка может быть представлена заявителем либо его законным представителем по собственной инициативе. Если справка не предоставлена заявителем либо его законным представителем, то сведения, содержащиеся в указанном документе, запрашиваются специалистом учреждения самостоятельно, в том числе с использованием системы межведомственного электронного взаимодействия;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Приморского края от 20.06.2013 N 72-пг)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от каждого члена семьи (родственника) с места работы (службы, учебы) о размерах заработной платы и других доходах.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проживающие в семьях или имеющие родственников, обязанных в соответствии с действующим законодательством их содержать, представляют также: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органов местного самоуправления края или жилищно-эксплуатационных предприятий о составе семьи с указанием даты рождения каждого члена семьи и родственных отношений;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могут быть представлены в подлинниках или копиях, заверенных в установленном порядке.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Правом первоочередного принятия на социальное обслуживание на дому пользуются: инвалиды и участники Великой Отечественной войны, нетрудоспособные члены семей погибших на войне; труженики тыла; репрессированные; военнослужащие, получившие инвалидность во время несения службы; ветераны труда.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Противопоказаниями к принятию на обслуживание граждан учреждением являются психические заболевания в стадии обострения, хронический алкоголизм, венерические, карантинные инфекционные заболевания, бактерионосительство, активные формы туберкулеза, иные тяжелые заболевания, требующие лечения в специализированных учреждениях здравоохранения.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Надомные социальные услуги, входящие в перечень гарантированных государством социальных услуг, оказываются гражданам учреждением бесплатно либо на условиях частичной или полной оплаты в соответствии с постановлением Губернатора Приморского края.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Надомные социальные услуги, не входящие в перечень гарантированных государством социальных услуг, оказываются гражданам на условиях частичной или полной оплаты в соответствии с установленными для Приморского края тарифами на платные социальные услуги.</w:t>
      </w:r>
      <w:proofErr w:type="gramEnd"/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 условиях оказания гражданам надомных социальных услуг (бесплатно, с частичной или полной оплатой) принимается руководителем </w:t>
      </w:r>
      <w:proofErr w:type="gramStart"/>
      <w:r>
        <w:rPr>
          <w:rFonts w:ascii="Calibri" w:hAnsi="Calibri" w:cs="Calibri"/>
        </w:rPr>
        <w:t>учреждения</w:t>
      </w:r>
      <w:proofErr w:type="gramEnd"/>
      <w:r>
        <w:rPr>
          <w:rFonts w:ascii="Calibri" w:hAnsi="Calibri" w:cs="Calibri"/>
        </w:rPr>
        <w:t xml:space="preserve"> на основании представленных гражданами или их законными представителями документов с учетом размера прожиточного минимума, установленного для данного региона, и в порядке, предусмотренном постановлением Губернатора Приморского края.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надомных социальных услуг на условиях частичной или полной оплаты руководитель учреждения обязан заключить с гражданами или их законными представителями договоры установленной формы, определяющие виды и объем предоставляемых услуг, сроки, в которые они должны быть предоставлены, порядок и размер оплаты, а также ответственность сторон.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Заключение, изменение и расторжение договора осуществляется в соответствии с действующим законодательством.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Условия оказания надомных социальных услуг (бесплатно, с частичной или полной оплатой) и размер взимаемой с граждан платы за надомные социальные услуги при изменении размеров пенсий граждан, надбавок к пенсиям, среднедушевого дохода семей, в которых они проживают, прожиточного минимума в данном регионе, пересматриваются руководителем учреждения, но не реже одного раза в год.</w:t>
      </w:r>
      <w:proofErr w:type="gramEnd"/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Приморского края от 30.09.2010 N 93-пг)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Средства, поступающие от платных надомных социальных услуг, направляются на дальнейшее развитие социального обслуживания и стимулирование труда работников учреждений в размере, определяемом департаментом труда и социального развития Приморского края, сверх бюджетных ассигнований.</w:t>
      </w:r>
      <w:proofErr w:type="gramEnd"/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Приморского края от 30.09.2010 </w:t>
      </w:r>
      <w:hyperlink r:id="rId18" w:history="1">
        <w:r>
          <w:rPr>
            <w:rFonts w:ascii="Calibri" w:hAnsi="Calibri" w:cs="Calibri"/>
            <w:color w:val="0000FF"/>
          </w:rPr>
          <w:t>N 93-пг</w:t>
        </w:r>
      </w:hyperlink>
      <w:r>
        <w:rPr>
          <w:rFonts w:ascii="Calibri" w:hAnsi="Calibri" w:cs="Calibri"/>
        </w:rPr>
        <w:t xml:space="preserve">, от 28.01.2013 </w:t>
      </w:r>
      <w:hyperlink r:id="rId19" w:history="1">
        <w:r>
          <w:rPr>
            <w:rFonts w:ascii="Calibri" w:hAnsi="Calibri" w:cs="Calibri"/>
            <w:color w:val="0000FF"/>
          </w:rPr>
          <w:t>N 5-пг</w:t>
        </w:r>
      </w:hyperlink>
      <w:r>
        <w:rPr>
          <w:rFonts w:ascii="Calibri" w:hAnsi="Calibri" w:cs="Calibri"/>
        </w:rPr>
        <w:t>)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учреждении может создаваться общественный (попечительский) совет из представителей организаций различных форм собственности, общественных ветеранских, благотворительных, религиозных и иных организаций и объединений.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граждан с социального обслуживания на дому производится приказом по учреждению на основании: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личного заявления обслуживаемого гражданина или его законного представителя;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истечения сроков обслуживания;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выявления медицинских противопоказаний;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договорных условий оплаты за социальное обслуживание на дому;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установленных норм и правил при предоставлении им социальных услуг.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отказе граждан от социального обслуживания на дому при условии, что такой отказ может повлечь ухудшение их состояния, гражданам или их законным представителям должны быть разъяснены последствия принятого решения.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от принятия на обслуживание на дому или снятия с обслуживания граждан может быть обжаловано ими или их законными представителями в органе исполнительной власти Приморского края либо в суде.</w:t>
      </w: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E8F" w:rsidRDefault="00693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E8F" w:rsidRDefault="00693E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6F0" w:rsidRDefault="00EF56F0"/>
    <w:sectPr w:rsidR="00EF56F0" w:rsidSect="00E6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93E8F"/>
    <w:rsid w:val="00693E8F"/>
    <w:rsid w:val="00E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EBACCA8A39998EE024FED9621892D3C9C95920E5A27F8908D6B4A257FdFW" TargetMode="External"/><Relationship Id="rId13" Type="http://schemas.openxmlformats.org/officeDocument/2006/relationships/hyperlink" Target="consultantplus://offline/ref=A30EBACCA8A39998EE0251E0804DD7223D92CC9F0F542AADCAD2301772F6C4EAFB8B34BEE2D1BD53342D1B7BdBW" TargetMode="External"/><Relationship Id="rId18" Type="http://schemas.openxmlformats.org/officeDocument/2006/relationships/hyperlink" Target="consultantplus://offline/ref=A30EBACCA8A39998EE0251E0804DD7223D92CC9F0A5524AACCD2301772F6C4EAFB8B34BEE2D1BD53342D1F7Bd3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0EBACCA8A39998EE024FED9621892D3C9C96950C5B27F8908D6B4A25FFCEBDBCC46DFC7Ad2W" TargetMode="External"/><Relationship Id="rId12" Type="http://schemas.openxmlformats.org/officeDocument/2006/relationships/hyperlink" Target="consultantplus://offline/ref=A30EBACCA8A39998EE0251E0804DD7223D92CC9F0F5E28ABCAD2301772F6C4EAFB8B34BEE2D1BD53342D1E7Bd6W" TargetMode="External"/><Relationship Id="rId17" Type="http://schemas.openxmlformats.org/officeDocument/2006/relationships/hyperlink" Target="consultantplus://offline/ref=A30EBACCA8A39998EE0251E0804DD7223D92CC9F0A5524AACCD2301772F6C4EAFB8B34BEE2D1BD53342D1E7BdA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0EBACCA8A39998EE0251E0804DD7223D92CC9F0F5E28ABCAD2301772F6C4EAFB8B34BEE2D1BD53342D1E7Bd6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EBACCA8A39998EE0251E0804DD7223D92CC9F0F5E28ABCAD2301772F6C4EAFB8B34BEE2D1BD53342D1E7Bd6W" TargetMode="External"/><Relationship Id="rId11" Type="http://schemas.openxmlformats.org/officeDocument/2006/relationships/hyperlink" Target="consultantplus://offline/ref=A30EBACCA8A39998EE0251E0804DD7223D92CC9F0C542AACCFD2301772F6C4EAFB8B34BEE2D1BD53342D1E7Bd6W" TargetMode="External"/><Relationship Id="rId5" Type="http://schemas.openxmlformats.org/officeDocument/2006/relationships/hyperlink" Target="consultantplus://offline/ref=A30EBACCA8A39998EE0251E0804DD7223D92CC9F0C542AACCFD2301772F6C4EAFB8B34BEE2D1BD53342D1E7Bd6W" TargetMode="External"/><Relationship Id="rId15" Type="http://schemas.openxmlformats.org/officeDocument/2006/relationships/hyperlink" Target="consultantplus://offline/ref=A30EBACCA8A39998EE0251E0804DD7223D92CC9F0A5524AACCD2301772F6C4EAFB8B34BEE2D1BD53342D1E7Bd5W" TargetMode="External"/><Relationship Id="rId10" Type="http://schemas.openxmlformats.org/officeDocument/2006/relationships/hyperlink" Target="consultantplus://offline/ref=A30EBACCA8A39998EE0251E0804DD7223D92CC9F0A5524AACCD2301772F6C4EAFB8B34BEE2D1BD53342D1E7Bd6W" TargetMode="External"/><Relationship Id="rId19" Type="http://schemas.openxmlformats.org/officeDocument/2006/relationships/hyperlink" Target="consultantplus://offline/ref=A30EBACCA8A39998EE0251E0804DD7223D92CC9F0C542AACCFD2301772F6C4EAFB8B34BEE2D1BD53342D1E7Bd6W" TargetMode="External"/><Relationship Id="rId4" Type="http://schemas.openxmlformats.org/officeDocument/2006/relationships/hyperlink" Target="consultantplus://offline/ref=A30EBACCA8A39998EE0251E0804DD7223D92CC9F0A5524AACCD2301772F6C4EAFB8B34BEE2D1BD53342D1E7Bd6W" TargetMode="External"/><Relationship Id="rId9" Type="http://schemas.openxmlformats.org/officeDocument/2006/relationships/hyperlink" Target="consultantplus://offline/ref=A30EBACCA8A39998EE0251E0804DD7223D92CC9F0F542AADCAD2301772F6C4EAFB8B34BEE2D1BD53342D1B7BdBW" TargetMode="External"/><Relationship Id="rId14" Type="http://schemas.openxmlformats.org/officeDocument/2006/relationships/hyperlink" Target="consultantplus://offline/ref=A30EBACCA8A39998EE0251E0804DD7223D92CC9F0F542AADCAD2301772F6C4EAFB8B34BEE2D1BD53342D177Bd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1843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1</cp:revision>
  <dcterms:created xsi:type="dcterms:W3CDTF">2014-06-25T22:29:00Z</dcterms:created>
  <dcterms:modified xsi:type="dcterms:W3CDTF">2014-06-25T22:30:00Z</dcterms:modified>
</cp:coreProperties>
</file>