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/>
        <w:t>Отчет о реализации процедуры оценки регулирующего воздействия</w:t>
      </w:r>
    </w:p>
    <w:p>
      <w:pPr>
        <w:pStyle w:val="Normal"/>
        <w:spacing w:lineRule="auto" w:line="240"/>
        <w:jc w:val="center"/>
        <w:rPr/>
      </w:pPr>
      <w:r>
        <w:rPr/>
        <w:t>за  202</w:t>
      </w:r>
      <w:r>
        <w:rPr/>
        <w:t>3</w:t>
      </w:r>
      <w:r>
        <w:rPr/>
        <w:t xml:space="preserve"> год</w:t>
      </w:r>
    </w:p>
    <w:tbl>
      <w:tblPr>
        <w:tblStyle w:val="a3"/>
        <w:tblW w:w="10349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0"/>
        <w:gridCol w:w="4821"/>
        <w:gridCol w:w="4678"/>
      </w:tblGrid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Показатель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Количество муниципальных нормативных правовых актов (далее – МНПА), в отношении которых была проведена процедура оценки регулирующего воздействия (далее – ОРВ)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(ед.)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 них: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1.1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На проект МНПА дано положительное Заключение об ОРВ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(ед.)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1.2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На проект МНПА дано отрицательное Заключение об ОРВ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(ед.)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Количество экспертов, принявших участие в публичных консультациях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(ед.)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Количество предложений и замечаний, полученных от экспертов на проекты МНПА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(ед.)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Количество МНПА, в отношении которых проведена экспертиза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(ед.)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 них: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На МНПА дано положительное Заключение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(ед.)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4.2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На МНПА дано отрицательное Заключение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(в МНПА выявлены положения, вводящие избыточные обязанности, запреты и ограничения для физических и юридических лиц в сфере предпринимательской и инвестиционной деятельности) (ед.)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4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Количество публикаций в новостной ленте о проводимой процедуры ОРВ в отношении проектов МНПА </w:t>
            </w:r>
            <w:r>
              <w:rPr>
                <w:rFonts w:eastAsia="Calibri" w:cs="Times New Roman"/>
                <w:i/>
                <w:color w:val="000000"/>
                <w:kern w:val="0"/>
                <w:sz w:val="28"/>
                <w:szCs w:val="28"/>
                <w:lang w:val="ru-RU" w:eastAsia="en-US" w:bidi="ar-SA"/>
              </w:rPr>
              <w:t>(количество, копии ссылок)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20" w:left="320"/>
              <w:contextualSpacing/>
              <w:jc w:val="both"/>
              <w:rPr/>
            </w:pPr>
            <w:hyperlink r:id="rId3">
              <w:r>
                <w:rPr>
                  <w:rStyle w:val="Hyperlink"/>
                  <w:rFonts w:eastAsia="Calibri" w:cs="Times New Roman"/>
                  <w:kern w:val="0"/>
                  <w:sz w:val="28"/>
                  <w:szCs w:val="28"/>
                  <w:lang w:val="ru-RU" w:eastAsia="en-US" w:bidi="ar-SA"/>
                </w:rPr>
                <w:t>http://rayon.partizansky.ru/?showprevue=godoc&amp;id=20230315052102&amp;in=4026cb37b179eb155ab3b13900a3be894e</w:t>
              </w:r>
            </w:hyperlink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20" w:left="320"/>
              <w:contextualSpacing/>
              <w:jc w:val="both"/>
              <w:rPr/>
            </w:pPr>
            <w:hyperlink r:id="rId5">
              <w:r>
                <w:rPr>
                  <w:rStyle w:val="Hyperlink"/>
                  <w:rFonts w:eastAsia="Calibri" w:cs="Times New Roman"/>
                  <w:kern w:val="0"/>
                  <w:sz w:val="28"/>
                  <w:szCs w:val="28"/>
                  <w:lang w:val="ru-RU" w:eastAsia="en-US" w:bidi="ar-SA"/>
                </w:rPr>
                <w:t>http://rayon.partizansky.ru/?showprevue=godoc&amp;id=20230322124256&amp;in=4649197d23b551504f2fb479db00e2eb3ca</w:t>
              </w:r>
            </w:hyperlink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20" w:left="320"/>
              <w:contextualSpacing/>
              <w:jc w:val="both"/>
              <w:rPr/>
            </w:pPr>
            <w:hyperlink r:id="rId7">
              <w:r>
                <w:rPr>
                  <w:rStyle w:val="Hyperlink"/>
                  <w:rFonts w:eastAsia="Calibri" w:cs="Times New Roman"/>
                  <w:kern w:val="0"/>
                  <w:sz w:val="28"/>
                  <w:szCs w:val="28"/>
                  <w:lang w:val="ru-RU" w:eastAsia="en-US" w:bidi="ar-SA"/>
                </w:rPr>
                <w:t>http://rayon.partizansky.ru/?showprevue=godoc&amp;id=20230117114323&amp;in=176d717173f7814a81a42fb7908cb12070b</w:t>
              </w:r>
            </w:hyperlink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20" w:left="320"/>
              <w:contextualSpacing/>
              <w:jc w:val="both"/>
              <w:rPr/>
            </w:pPr>
            <w:hyperlink r:id="rId9">
              <w:r>
                <w:rPr>
                  <w:rStyle w:val="Hyperlink"/>
                  <w:rFonts w:eastAsia="Calibri" w:cs="Times New Roman"/>
                  <w:kern w:val="0"/>
                  <w:sz w:val="28"/>
                  <w:szCs w:val="28"/>
                  <w:lang w:val="ru-RU" w:eastAsia="en-US" w:bidi="ar-SA"/>
                </w:rPr>
                <w:t>http://rayon.partizansky.ru/?showprevue=godoc&amp;id=20230905014046&amp;in=914cb6cded4bfe0760761801e22cd84137</w:t>
              </w:r>
            </w:hyperlink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20" w:left="320"/>
              <w:contextualSpacing/>
              <w:jc w:val="both"/>
              <w:rPr/>
            </w:pPr>
            <w:hyperlink r:id="rId11">
              <w:r>
                <w:rPr>
                  <w:rStyle w:val="Hyperlink"/>
                  <w:rFonts w:eastAsia="Calibri" w:cs="Times New Roman"/>
                  <w:kern w:val="0"/>
                  <w:sz w:val="28"/>
                  <w:szCs w:val="28"/>
                  <w:lang w:val="ru-RU" w:eastAsia="en-US" w:bidi="ar-SA"/>
                </w:rPr>
                <w:t>http://rayon.partizansky.ru/?showprevue=godoc&amp;id=20230906045933&amp;in=233a4573ebe15d0ce661c6755d6d797db90</w:t>
              </w:r>
            </w:hyperlink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320" w:left="320"/>
              <w:contextualSpacing/>
              <w:jc w:val="both"/>
              <w:rPr>
                <w:rFonts w:ascii="Times New Roman" w:hAnsi="Times New Roman" w:eastAsia="Calibri" w:cs="Times New Roman"/>
                <w:color w:themeColor="hyperlink"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Style w:val="Hyperlink"/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http://rayon.partizansky.ru/?showprevue=godoc&amp;id=20231128062129&amp;in=291f395725e2558ad4b0c71e1398f3f6b05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567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16be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0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c6b9a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50c"/>
    <w:rPr>
      <w:color w:themeColor="followedHyperlink" w:val="8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c6b9a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28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ayon.partizansky.ru/?showprevue=godoc&amp;id=20230315052102&amp;in=4026cb37b179eb155ab3b13900a3be894e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rayon.partizansky.ru/?showprevue=godoc&amp;id=20230322124256&amp;in=4649197d23b551504f2fb479db00e2eb3ca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://rayon.partizansky.ru/?showprevue=godoc&amp;id=20230117114323&amp;in=176d717173f7814a81a42fb7908cb12070b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://rayon.partizansky.ru/?showprevue=godoc&amp;id=20230905014046&amp;in=914cb6cded4bfe0760761801e22cd84137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://rayon.partizansky.ru/?showprevue=godoc&amp;id=20230906045933&amp;in=233a4573ebe15d0ce661c6755d6d797db90" TargetMode="External"/><Relationship Id="rId11" Type="http://schemas.openxmlformats.org/officeDocument/2006/relationships/hyperlink" Target="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LibreOffice/7.6.7.2$Linux_X86_64 LibreOffice_project/60$Build-2</Application>
  <AppVersion>15.0000</AppVersion>
  <Pages>2</Pages>
  <Words>160</Words>
  <Characters>1517</Characters>
  <CharactersWithSpaces>1634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2024-07-10T01:54:00Z</dcterms:created>
  <dc:creator>user740</dc:creator>
  <dc:description/>
  <dc:language>ru-RU</dc:language>
  <cp:lastModifiedBy/>
  <cp:lastPrinted>2024-12-04T12:55:58Z</cp:lastPrinted>
  <dcterms:modified xsi:type="dcterms:W3CDTF">2024-12-04T15:01:15Z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