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F3" w:rsidRPr="008A4C0D" w:rsidRDefault="00FE54F3" w:rsidP="005F46DA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E0D9F">
        <w:rPr>
          <w:rFonts w:ascii="Times New Roman" w:hAnsi="Times New Roman"/>
          <w:b/>
          <w:sz w:val="28"/>
          <w:szCs w:val="28"/>
        </w:rPr>
        <w:t xml:space="preserve">  </w:t>
      </w:r>
      <w:r w:rsidRPr="008A4C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E54F3" w:rsidRPr="00BD1267" w:rsidRDefault="00FE54F3" w:rsidP="005F46DA">
      <w:pPr>
        <w:tabs>
          <w:tab w:val="left" w:pos="0"/>
          <w:tab w:val="left" w:pos="709"/>
        </w:tabs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Par473"/>
      <w:bookmarkStart w:id="1" w:name="Par537"/>
      <w:bookmarkEnd w:id="0"/>
      <w:bookmarkEnd w:id="1"/>
      <w:r w:rsidRPr="00BD1267">
        <w:rPr>
          <w:rFonts w:ascii="Times New Roman" w:hAnsi="Times New Roman"/>
          <w:b/>
          <w:sz w:val="28"/>
          <w:szCs w:val="28"/>
        </w:rPr>
        <w:t>ЗАКЛЮЧЕНИЕ</w:t>
      </w:r>
    </w:p>
    <w:p w:rsidR="00FE54F3" w:rsidRPr="0005776B" w:rsidRDefault="00FE54F3" w:rsidP="005F46DA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 xml:space="preserve">об оценке регулирующего воздействия </w:t>
      </w:r>
    </w:p>
    <w:p w:rsidR="00FE54F3" w:rsidRDefault="00FE54F3" w:rsidP="0099243B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 Приморского края </w:t>
      </w:r>
    </w:p>
    <w:p w:rsidR="00FE54F3" w:rsidRPr="0099243B" w:rsidRDefault="00FE54F3" w:rsidP="0099243B">
      <w:pPr>
        <w:shd w:val="clear" w:color="auto" w:fill="FFFFFF"/>
        <w:spacing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«</w:t>
      </w:r>
      <w:r w:rsidRPr="0099243B">
        <w:rPr>
          <w:rFonts w:ascii="Times New Roman" w:hAnsi="Times New Roman"/>
          <w:sz w:val="28"/>
          <w:szCs w:val="28"/>
        </w:rPr>
        <w:t>ПОРЯДОК и УСЛОВИЯ</w:t>
      </w:r>
    </w:p>
    <w:p w:rsidR="00FE54F3" w:rsidRPr="0099243B" w:rsidRDefault="00FE54F3" w:rsidP="0099243B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99243B">
        <w:rPr>
          <w:rFonts w:ascii="Times New Roman" w:hAnsi="Times New Roman"/>
          <w:sz w:val="28"/>
          <w:szCs w:val="28"/>
        </w:rPr>
        <w:t>предоставления во владение и (или) в пользование имущества Партизанского муниципального района, включенного в перечень имущества Партизанского муниципального района, предназначенного для передачи во владение и (или) в пользование на долгосрочной основе социально ориентированным некоммерческим организациям</w:t>
      </w:r>
      <w:r w:rsidRPr="0099243B">
        <w:rPr>
          <w:rFonts w:ascii="Times New Roman" w:hAnsi="Times New Roman"/>
          <w:color w:val="000000"/>
          <w:sz w:val="28"/>
          <w:szCs w:val="28"/>
        </w:rPr>
        <w:t>»</w:t>
      </w:r>
    </w:p>
    <w:p w:rsidR="00FE54F3" w:rsidRPr="008A4C0D" w:rsidRDefault="00FE54F3" w:rsidP="005F46DA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FE54F3" w:rsidRPr="008A4C0D" w:rsidRDefault="00FE54F3" w:rsidP="005F46DA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25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мая 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20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ода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     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3</w:t>
      </w:r>
    </w:p>
    <w:p w:rsidR="00FE54F3" w:rsidRPr="008A4C0D" w:rsidRDefault="00FE54F3" w:rsidP="005F46DA">
      <w:pPr>
        <w:tabs>
          <w:tab w:val="left" w:pos="2505"/>
        </w:tabs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ab/>
      </w:r>
    </w:p>
    <w:p w:rsidR="00FE54F3" w:rsidRPr="0099243B" w:rsidRDefault="00FE54F3" w:rsidP="0099243B">
      <w:pPr>
        <w:shd w:val="clear" w:color="auto" w:fill="FFFFFF"/>
        <w:spacing w:line="240" w:lineRule="auto"/>
        <w:rPr>
          <w:rFonts w:ascii="Times New Roman" w:hAnsi="Times New Roman"/>
          <w:sz w:val="27"/>
          <w:szCs w:val="27"/>
        </w:rPr>
      </w:pPr>
      <w:proofErr w:type="gramStart"/>
      <w:r w:rsidRPr="008A4C0D">
        <w:rPr>
          <w:rFonts w:ascii="Times New Roman" w:hAnsi="Times New Roman"/>
          <w:color w:val="000000"/>
          <w:sz w:val="28"/>
          <w:szCs w:val="28"/>
        </w:rPr>
        <w:t xml:space="preserve">Уполномоченный орган на проведение оценки регулирующего воздействия администрации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>анского му</w:t>
      </w:r>
      <w:r>
        <w:rPr>
          <w:rFonts w:ascii="Times New Roman" w:hAnsi="Times New Roman"/>
          <w:color w:val="000000"/>
          <w:sz w:val="28"/>
          <w:szCs w:val="28"/>
        </w:rPr>
        <w:t xml:space="preserve">ниципального района, в лице </w:t>
      </w:r>
      <w:r w:rsidRPr="00F2517D">
        <w:rPr>
          <w:rFonts w:ascii="Times New Roman" w:hAnsi="Times New Roman"/>
          <w:color w:val="000000"/>
          <w:sz w:val="28"/>
          <w:szCs w:val="28"/>
        </w:rPr>
        <w:t>управления экономики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A4C0D">
        <w:rPr>
          <w:rFonts w:ascii="Times New Roman" w:hAnsi="Times New Roman"/>
          <w:color w:val="000000"/>
          <w:sz w:val="28"/>
          <w:szCs w:val="28"/>
        </w:rPr>
        <w:t>(далее  -  уполномоченный     орга</w:t>
      </w:r>
      <w:r>
        <w:rPr>
          <w:rFonts w:ascii="Times New Roman" w:hAnsi="Times New Roman"/>
          <w:color w:val="000000"/>
          <w:sz w:val="28"/>
          <w:szCs w:val="28"/>
        </w:rPr>
        <w:t>н),  в соответствии с  пунктом 2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 Порядка проведения процедуры оценки регулирующего воздействия проектов муниципальных нормативных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анского муниципального района, экспертизы муниципальных нормативных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>анского муниципального района, затрагивающих вопросы осуществления предпринимательской и инвестиционной деятельности, утвержденного</w:t>
      </w:r>
      <w:r w:rsidRPr="008A4C0D">
        <w:rPr>
          <w:rFonts w:ascii="Times New Roman" w:hAnsi="Times New Roman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>анского муниципального рай</w:t>
      </w:r>
      <w:r>
        <w:rPr>
          <w:rFonts w:ascii="Times New Roman" w:hAnsi="Times New Roman"/>
          <w:color w:val="000000"/>
          <w:sz w:val="28"/>
          <w:szCs w:val="28"/>
        </w:rPr>
        <w:t>она  от 27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февраля 2020  года № 240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 (дале</w:t>
      </w:r>
      <w:r>
        <w:rPr>
          <w:rFonts w:ascii="Times New Roman" w:hAnsi="Times New Roman"/>
          <w:color w:val="000000"/>
          <w:sz w:val="28"/>
          <w:szCs w:val="28"/>
        </w:rPr>
        <w:t>е - Порядок), рассмотрел проект постановления</w:t>
      </w:r>
      <w:r w:rsidRPr="00F251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Партизанского муниципального района Приморского края </w:t>
      </w:r>
      <w:r w:rsidRPr="0099243B">
        <w:rPr>
          <w:rFonts w:ascii="Times New Roman" w:hAnsi="Times New Roman"/>
          <w:b/>
          <w:sz w:val="28"/>
          <w:szCs w:val="28"/>
        </w:rPr>
        <w:t>«ПОРЯДОК и УСЛОВИЯ предоставления во владение и (или) в пользование имущества Партизанского муниципального района, включенного в перечень имущества Партизанского муниципального района, предназначенного для передачи во владение и (или) в пользование на долгосрочной основе социально ориентированным некоммерческим организациям</w:t>
      </w:r>
      <w:r w:rsidRPr="0099243B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F2517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A4C0D">
        <w:rPr>
          <w:rFonts w:ascii="Times New Roman" w:hAnsi="Times New Roman"/>
          <w:sz w:val="28"/>
          <w:szCs w:val="28"/>
        </w:rPr>
        <w:t>подготовленный и направл</w:t>
      </w:r>
      <w:r>
        <w:rPr>
          <w:rFonts w:ascii="Times New Roman" w:hAnsi="Times New Roman"/>
          <w:sz w:val="28"/>
          <w:szCs w:val="28"/>
        </w:rPr>
        <w:t xml:space="preserve">енный для подготовки настоящего </w:t>
      </w:r>
      <w:r w:rsidRPr="008A4C0D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529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 w:rsidRPr="00ED1529">
        <w:rPr>
          <w:rFonts w:ascii="Times New Roman" w:hAnsi="Times New Roman"/>
          <w:sz w:val="28"/>
          <w:szCs w:val="28"/>
        </w:rPr>
        <w:t xml:space="preserve"> по распоряжению муниципальной   собственностью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A4C0D">
        <w:rPr>
          <w:rFonts w:ascii="Times New Roman" w:hAnsi="Times New Roman"/>
          <w:sz w:val="28"/>
          <w:szCs w:val="28"/>
        </w:rPr>
        <w:t xml:space="preserve"> сообщает следующее</w:t>
      </w:r>
      <w:r>
        <w:rPr>
          <w:rFonts w:ascii="Times New Roman" w:hAnsi="Times New Roman"/>
          <w:sz w:val="28"/>
          <w:szCs w:val="28"/>
        </w:rPr>
        <w:t>:</w:t>
      </w:r>
    </w:p>
    <w:p w:rsidR="00FE54F3" w:rsidRPr="008A4C0D" w:rsidRDefault="00FE54F3" w:rsidP="0099243B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Проект муниципального нормативного правового акта направлен разработчиком для подготовки</w:t>
      </w:r>
      <w:r w:rsidRPr="008A4C0D">
        <w:rPr>
          <w:rFonts w:ascii="Times New Roman" w:hAnsi="Times New Roman"/>
          <w:sz w:val="28"/>
          <w:szCs w:val="28"/>
        </w:rPr>
        <w:t> 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настоящего заключения </w:t>
      </w:r>
      <w:proofErr w:type="spellStart"/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</w:t>
      </w:r>
      <w:r w:rsidRPr="00F2517D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впервые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______</w:t>
      </w:r>
      <w:proofErr w:type="spellEnd"/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.</w:t>
      </w:r>
    </w:p>
    <w:p w:rsidR="00FE54F3" w:rsidRDefault="00FE54F3" w:rsidP="0099243B">
      <w:pPr>
        <w:pStyle w:val="2"/>
        <w:numPr>
          <w:ilvl w:val="0"/>
          <w:numId w:val="2"/>
        </w:numPr>
        <w:pBdr>
          <w:bottom w:val="single" w:sz="12" w:space="1" w:color="auto"/>
        </w:pBdr>
        <w:shd w:val="clear" w:color="auto" w:fill="auto"/>
        <w:spacing w:after="0" w:line="240" w:lineRule="auto"/>
        <w:ind w:left="0" w:right="320" w:firstLine="709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Информация об оценке регулирующего воздействия проекта муниципального нормативного правового акта размещена уполномоченным органом на официальном сайте администрации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района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«Проекты муниципальных правовых актов»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:</w:t>
      </w:r>
    </w:p>
    <w:p w:rsidR="00FE54F3" w:rsidRDefault="007029D7" w:rsidP="0099243B">
      <w:pPr>
        <w:pStyle w:val="2"/>
        <w:shd w:val="clear" w:color="auto" w:fill="auto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FE54F3" w:rsidRPr="0099243B">
          <w:rPr>
            <w:rStyle w:val="aa"/>
            <w:rFonts w:ascii="Times New Roman" w:hAnsi="Times New Roman"/>
            <w:sz w:val="28"/>
            <w:szCs w:val="28"/>
          </w:rPr>
          <w:t>http://rayon.partizansky.ru/?id=20160525045153&amp;COMSD=20160525045153</w:t>
        </w:r>
      </w:hyperlink>
    </w:p>
    <w:p w:rsidR="00FE54F3" w:rsidRDefault="00FE54F3" w:rsidP="0099243B">
      <w:pPr>
        <w:pStyle w:val="2"/>
        <w:shd w:val="clear" w:color="auto" w:fill="auto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54F3" w:rsidRDefault="00FE54F3" w:rsidP="0099243B">
      <w:pPr>
        <w:pStyle w:val="2"/>
        <w:shd w:val="clear" w:color="auto" w:fill="auto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54F3" w:rsidRPr="0099243B" w:rsidRDefault="00FE54F3" w:rsidP="0099243B">
      <w:pPr>
        <w:pStyle w:val="2"/>
        <w:shd w:val="clear" w:color="auto" w:fill="auto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54F3" w:rsidRPr="00FF3811" w:rsidRDefault="00FE54F3" w:rsidP="00D0572C">
      <w:pPr>
        <w:pStyle w:val="2"/>
        <w:shd w:val="clear" w:color="auto" w:fill="auto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F3811">
        <w:rPr>
          <w:rFonts w:ascii="Times New Roman" w:hAnsi="Times New Roman"/>
          <w:color w:val="000000"/>
          <w:spacing w:val="0"/>
          <w:sz w:val="28"/>
          <w:szCs w:val="28"/>
        </w:rPr>
        <w:lastRenderedPageBreak/>
        <w:t>В ходе подготовки настоящего заключения уполномоченным органом были проведены публичные консультации в срок:</w:t>
      </w:r>
    </w:p>
    <w:p w:rsidR="00FE54F3" w:rsidRPr="003A6EFF" w:rsidRDefault="00FE54F3" w:rsidP="003A6EFF">
      <w:pPr>
        <w:pStyle w:val="2"/>
        <w:shd w:val="clear" w:color="auto" w:fill="auto"/>
        <w:tabs>
          <w:tab w:val="left" w:leader="underscore" w:pos="1388"/>
          <w:tab w:val="left" w:leader="underscore" w:pos="3025"/>
          <w:tab w:val="left" w:leader="underscore" w:pos="6092"/>
          <w:tab w:val="left" w:leader="underscore" w:pos="68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811">
        <w:rPr>
          <w:rFonts w:ascii="Times New Roman" w:hAnsi="Times New Roman"/>
          <w:color w:val="000000"/>
          <w:spacing w:val="0"/>
          <w:sz w:val="28"/>
          <w:szCs w:val="28"/>
        </w:rPr>
        <w:t>с__</w:t>
      </w:r>
      <w:r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18</w:t>
      </w:r>
      <w:r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мая </w:t>
      </w:r>
      <w:r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2020 года</w:t>
      </w:r>
      <w:r w:rsidRPr="00FF3811">
        <w:rPr>
          <w:rFonts w:ascii="Times New Roman" w:hAnsi="Times New Roman"/>
          <w:color w:val="000000"/>
          <w:spacing w:val="0"/>
          <w:sz w:val="28"/>
          <w:szCs w:val="28"/>
        </w:rPr>
        <w:t>_________   по __</w:t>
      </w:r>
      <w:r w:rsidRPr="0099243B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22</w:t>
      </w:r>
      <w:r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мая 2020 года</w:t>
      </w:r>
      <w:r w:rsidRPr="00FF3811">
        <w:rPr>
          <w:rFonts w:ascii="Times New Roman" w:hAnsi="Times New Roman"/>
          <w:color w:val="000000"/>
          <w:spacing w:val="0"/>
          <w:sz w:val="28"/>
          <w:szCs w:val="28"/>
        </w:rPr>
        <w:t>_____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___</w:t>
      </w:r>
      <w:r w:rsidRPr="00FF3811">
        <w:rPr>
          <w:rFonts w:ascii="Times New Roman" w:hAnsi="Times New Roman"/>
          <w:color w:val="000000"/>
          <w:spacing w:val="0"/>
          <w:sz w:val="28"/>
          <w:szCs w:val="28"/>
        </w:rPr>
        <w:t>___</w:t>
      </w:r>
    </w:p>
    <w:p w:rsidR="00FE54F3" w:rsidRDefault="00FE54F3" w:rsidP="003A6EFF">
      <w:pPr>
        <w:pStyle w:val="2"/>
        <w:numPr>
          <w:ilvl w:val="0"/>
          <w:numId w:val="2"/>
        </w:numPr>
        <w:shd w:val="clear" w:color="auto" w:fill="auto"/>
        <w:spacing w:after="0" w:line="350" w:lineRule="exact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 </w:t>
      </w:r>
      <w:r w:rsidRPr="0005776B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разработан в целях </w:t>
      </w:r>
      <w:r w:rsidRPr="00D17179">
        <w:rPr>
          <w:rFonts w:ascii="Times New Roman" w:hAnsi="Times New Roman"/>
          <w:color w:val="000000"/>
          <w:sz w:val="28"/>
          <w:szCs w:val="28"/>
        </w:rPr>
        <w:t>определ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 w:rsidRPr="00D17179">
        <w:rPr>
          <w:rFonts w:ascii="Times New Roman" w:hAnsi="Times New Roman"/>
          <w:color w:val="000000"/>
          <w:sz w:val="28"/>
          <w:szCs w:val="28"/>
        </w:rPr>
        <w:t xml:space="preserve"> организационны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D17179">
        <w:rPr>
          <w:rFonts w:ascii="Times New Roman" w:hAnsi="Times New Roman"/>
          <w:color w:val="000000"/>
          <w:sz w:val="28"/>
          <w:szCs w:val="28"/>
        </w:rPr>
        <w:t xml:space="preserve"> и правовы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D17179">
        <w:rPr>
          <w:rFonts w:ascii="Times New Roman" w:hAnsi="Times New Roman"/>
          <w:color w:val="000000"/>
          <w:sz w:val="28"/>
          <w:szCs w:val="28"/>
        </w:rPr>
        <w:t xml:space="preserve"> основ защиты конкуренции, в том числе предупреждения и пресечения незаконного предоставления преимущества при ведении деятельности </w:t>
      </w:r>
      <w:r w:rsidRPr="001C238D">
        <w:rPr>
          <w:rFonts w:ascii="Times New Roman" w:hAnsi="Times New Roman"/>
          <w:sz w:val="28"/>
          <w:szCs w:val="28"/>
        </w:rPr>
        <w:t>социально ориентированным</w:t>
      </w:r>
      <w:r>
        <w:rPr>
          <w:rFonts w:ascii="Times New Roman" w:hAnsi="Times New Roman"/>
          <w:sz w:val="28"/>
          <w:szCs w:val="28"/>
        </w:rPr>
        <w:t>и</w:t>
      </w:r>
      <w:r w:rsidRPr="001C238D">
        <w:rPr>
          <w:rFonts w:ascii="Times New Roman" w:hAnsi="Times New Roman"/>
          <w:sz w:val="28"/>
          <w:szCs w:val="28"/>
        </w:rPr>
        <w:t xml:space="preserve"> некоммерческим</w:t>
      </w:r>
      <w:r>
        <w:rPr>
          <w:rFonts w:ascii="Times New Roman" w:hAnsi="Times New Roman"/>
          <w:sz w:val="28"/>
          <w:szCs w:val="28"/>
        </w:rPr>
        <w:t>и</w:t>
      </w:r>
      <w:r w:rsidRPr="001C238D">
        <w:rPr>
          <w:rFonts w:ascii="Times New Roman" w:hAnsi="Times New Roman"/>
          <w:sz w:val="28"/>
          <w:szCs w:val="28"/>
        </w:rPr>
        <w:t xml:space="preserve"> организациям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Pr="00D17179">
        <w:rPr>
          <w:rFonts w:ascii="Times New Roman" w:hAnsi="Times New Roman"/>
          <w:color w:val="000000"/>
          <w:sz w:val="28"/>
          <w:szCs w:val="28"/>
        </w:rPr>
        <w:t>Партизанского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D3511">
        <w:rPr>
          <w:rFonts w:ascii="Times New Roman" w:hAnsi="Times New Roman"/>
          <w:sz w:val="28"/>
          <w:szCs w:val="28"/>
        </w:rPr>
        <w:t>создания комфортных условий для получателей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7D3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</w:t>
      </w:r>
      <w:r w:rsidRPr="007D3511">
        <w:rPr>
          <w:rFonts w:ascii="Times New Roman" w:hAnsi="Times New Roman"/>
          <w:sz w:val="28"/>
          <w:szCs w:val="28"/>
        </w:rPr>
        <w:t xml:space="preserve">, определяет сроки и последовательность действий (административных процедур) при осуществлении </w:t>
      </w:r>
      <w:r>
        <w:rPr>
          <w:rFonts w:ascii="Times New Roman" w:hAnsi="Times New Roman"/>
          <w:sz w:val="28"/>
          <w:szCs w:val="28"/>
        </w:rPr>
        <w:t>а</w:t>
      </w:r>
      <w:r w:rsidRPr="007D3511">
        <w:rPr>
          <w:rFonts w:ascii="Times New Roman" w:hAnsi="Times New Roman"/>
          <w:sz w:val="28"/>
          <w:szCs w:val="28"/>
        </w:rPr>
        <w:t>дминистрацией полномочий по предоставлению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7D3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</w:t>
      </w:r>
      <w:r w:rsidRPr="001C238D">
        <w:rPr>
          <w:rFonts w:ascii="Times New Roman" w:hAnsi="Times New Roman"/>
          <w:sz w:val="28"/>
          <w:szCs w:val="28"/>
        </w:rPr>
        <w:t xml:space="preserve"> социально ориентированным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1C238D">
        <w:rPr>
          <w:rFonts w:ascii="Times New Roman" w:hAnsi="Times New Roman"/>
          <w:sz w:val="28"/>
          <w:szCs w:val="28"/>
        </w:rPr>
        <w:t xml:space="preserve"> некоммерческим</w:t>
      </w:r>
      <w:r>
        <w:rPr>
          <w:rFonts w:ascii="Times New Roman" w:hAnsi="Times New Roman"/>
          <w:sz w:val="28"/>
          <w:szCs w:val="28"/>
        </w:rPr>
        <w:t>и</w:t>
      </w:r>
      <w:r w:rsidRPr="001C238D">
        <w:rPr>
          <w:rFonts w:ascii="Times New Roman" w:hAnsi="Times New Roman"/>
          <w:sz w:val="28"/>
          <w:szCs w:val="28"/>
        </w:rPr>
        <w:t xml:space="preserve"> организациям</w:t>
      </w:r>
      <w:r>
        <w:rPr>
          <w:rFonts w:ascii="Times New Roman" w:hAnsi="Times New Roman"/>
          <w:sz w:val="28"/>
          <w:szCs w:val="28"/>
        </w:rPr>
        <w:t>и</w:t>
      </w:r>
      <w:r w:rsidRPr="007D3511">
        <w:rPr>
          <w:rFonts w:ascii="Times New Roman" w:hAnsi="Times New Roman"/>
          <w:sz w:val="28"/>
          <w:szCs w:val="28"/>
        </w:rPr>
        <w:t>.</w:t>
      </w:r>
    </w:p>
    <w:p w:rsidR="00FE54F3" w:rsidRDefault="00FE54F3" w:rsidP="0079299E">
      <w:pPr>
        <w:pStyle w:val="2"/>
        <w:shd w:val="clear" w:color="auto" w:fill="auto"/>
        <w:spacing w:after="0" w:line="276" w:lineRule="auto"/>
        <w:ind w:left="20" w:right="-1" w:firstLine="640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На основании проведенной оценки регулирующего воздействия проекта муниципального нормативного правового акта с учетом информации, представленной разработчиком, уполномоченным органом сделаны следующие выводы:</w:t>
      </w:r>
    </w:p>
    <w:p w:rsidR="00FE54F3" w:rsidRDefault="00FE54F3" w:rsidP="0079299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142"/>
        <w:jc w:val="both"/>
        <w:rPr>
          <w:szCs w:val="28"/>
        </w:rPr>
      </w:pPr>
      <w:r w:rsidRPr="001232AE">
        <w:rPr>
          <w:szCs w:val="28"/>
        </w:rPr>
        <w:t xml:space="preserve">При проведении оценки регулирующего воздействия проекта МНПА проведенные процедуры соответствуют требованиям </w:t>
      </w:r>
      <w:proofErr w:type="gramStart"/>
      <w:r w:rsidRPr="001232AE">
        <w:rPr>
          <w:szCs w:val="28"/>
        </w:rPr>
        <w:t xml:space="preserve">Порядка проведения </w:t>
      </w:r>
      <w:r w:rsidRPr="001232AE">
        <w:rPr>
          <w:color w:val="000000"/>
          <w:szCs w:val="28"/>
        </w:rPr>
        <w:t>процедуры</w:t>
      </w:r>
      <w:r w:rsidRPr="001232AE">
        <w:rPr>
          <w:szCs w:val="28"/>
        </w:rPr>
        <w:t xml:space="preserve"> оценки регулирующего воздействия проектов муниципальных нормативных правовых актов</w:t>
      </w:r>
      <w:proofErr w:type="gramEnd"/>
      <w:r w:rsidRPr="001232AE">
        <w:rPr>
          <w:szCs w:val="28"/>
        </w:rPr>
        <w:t xml:space="preserve"> Партизанского муниципального района.</w:t>
      </w:r>
    </w:p>
    <w:p w:rsidR="00FE54F3" w:rsidRPr="009D2BB3" w:rsidRDefault="00382932" w:rsidP="0031161B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0" w:firstLine="142"/>
        <w:jc w:val="both"/>
        <w:rPr>
          <w:sz w:val="24"/>
          <w:szCs w:val="24"/>
        </w:rPr>
      </w:pPr>
      <w:r>
        <w:t xml:space="preserve">По данному проекту принято отрицательное решение. </w:t>
      </w:r>
      <w:r w:rsidR="00FE54F3" w:rsidRPr="0099243B">
        <w:t xml:space="preserve">В проекте муниципального нормативного правового акта </w:t>
      </w:r>
      <w:r w:rsidR="00FE54F3">
        <w:t>присутствуют</w:t>
      </w:r>
      <w:r w:rsidR="00FE54F3" w:rsidRPr="0099243B">
        <w:t xml:space="preserve">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</w:t>
      </w:r>
      <w:r w:rsidR="00FE54F3" w:rsidRPr="0079299E">
        <w:t xml:space="preserve"> </w:t>
      </w:r>
      <w:r w:rsidR="00FE54F3" w:rsidRPr="001C238D">
        <w:t>социально ориентированных некоммерческих организаций</w:t>
      </w:r>
      <w:r w:rsidR="00FE54F3" w:rsidRPr="00002827">
        <w:t xml:space="preserve"> инвестиционной деятельности</w:t>
      </w:r>
      <w:r w:rsidR="00FE54F3">
        <w:t xml:space="preserve"> </w:t>
      </w:r>
      <w:r w:rsidR="00FE54F3" w:rsidRPr="0099243B">
        <w:t>и бюджета Партизанского муниципального района.</w:t>
      </w:r>
      <w:r w:rsidR="00FE54F3" w:rsidRPr="0031161B">
        <w:rPr>
          <w:rFonts w:ascii="Helvetica" w:hAnsi="Helvetica" w:cs="Helvetica"/>
          <w:color w:val="18466E"/>
          <w:sz w:val="20"/>
          <w:szCs w:val="20"/>
          <w:shd w:val="clear" w:color="auto" w:fill="EEF7FF"/>
        </w:rPr>
        <w:t xml:space="preserve"> </w:t>
      </w:r>
      <w:r w:rsidR="00FE54F3">
        <w:t>Исходя из замечаний и предложений по данному проекту муниципального нормативного правового акта (далее - Проект, разработчику Проекта, направлена Справка о поступивших предложениях (замечаниях) для дальнейшего рассмотрения.</w:t>
      </w:r>
      <w:r w:rsidR="00FE54F3" w:rsidRPr="0099243B">
        <w:t xml:space="preserve"> </w:t>
      </w:r>
      <w:r w:rsidR="00FE54F3" w:rsidRPr="00A00334">
        <w:t xml:space="preserve">Всего замечаний и предложений: </w:t>
      </w:r>
      <w:r w:rsidR="00FE54F3">
        <w:t>1</w:t>
      </w:r>
      <w:r w:rsidR="00FE54F3" w:rsidRPr="00A00334">
        <w:t xml:space="preserve">, из них: учтено полностью: </w:t>
      </w:r>
      <w:r w:rsidR="00FE54F3">
        <w:t>1</w:t>
      </w:r>
      <w:r w:rsidR="00FE54F3" w:rsidRPr="00A00334">
        <w:t>, учтено частично: 0</w:t>
      </w:r>
      <w:r w:rsidR="00FE54F3" w:rsidRPr="008A4C0D">
        <w:rPr>
          <w:b/>
          <w:i/>
        </w:rPr>
        <w:t xml:space="preserve"> </w:t>
      </w:r>
    </w:p>
    <w:p w:rsidR="00FE54F3" w:rsidRDefault="00FE54F3" w:rsidP="00D0572C">
      <w:pPr>
        <w:pStyle w:val="2"/>
        <w:shd w:val="clear" w:color="auto" w:fill="auto"/>
        <w:tabs>
          <w:tab w:val="left" w:pos="709"/>
        </w:tabs>
        <w:spacing w:after="0" w:line="240" w:lineRule="auto"/>
        <w:ind w:left="400"/>
        <w:jc w:val="center"/>
        <w:rPr>
          <w:rFonts w:ascii="Times New Roman" w:hAnsi="Times New Roman"/>
          <w:sz w:val="28"/>
          <w:szCs w:val="28"/>
        </w:rPr>
      </w:pPr>
    </w:p>
    <w:p w:rsidR="00FE54F3" w:rsidRDefault="00FE54F3" w:rsidP="00D0572C">
      <w:pPr>
        <w:pStyle w:val="2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Начальник управления</w:t>
      </w:r>
    </w:p>
    <w:p w:rsidR="00FE54F3" w:rsidRDefault="00FE54F3" w:rsidP="001F4658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экономики  администрации</w:t>
      </w:r>
    </w:p>
    <w:p w:rsidR="00FE54F3" w:rsidRDefault="00FE54F3" w:rsidP="001F4658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Партизанского муниципального</w:t>
      </w:r>
    </w:p>
    <w:p w:rsidR="00FE54F3" w:rsidRDefault="00FE54F3" w:rsidP="00D0572C">
      <w:pPr>
        <w:pStyle w:val="2"/>
        <w:shd w:val="clear" w:color="auto" w:fill="auto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района                                                                                Н.С. Цицилина</w:t>
      </w:r>
    </w:p>
    <w:p w:rsidR="00FE54F3" w:rsidRPr="00D0572C" w:rsidRDefault="00FE54F3" w:rsidP="00D0572C">
      <w:pPr>
        <w:pStyle w:val="2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5048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_____                          </w:t>
      </w:r>
      <w:r w:rsidRPr="0015048B">
        <w:rPr>
          <w:rFonts w:ascii="Times New Roman" w:hAnsi="Times New Roman"/>
          <w:sz w:val="24"/>
          <w:szCs w:val="24"/>
        </w:rPr>
        <w:t xml:space="preserve">__________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15048B">
        <w:rPr>
          <w:rFonts w:ascii="Times New Roman" w:hAnsi="Times New Roman"/>
          <w:sz w:val="24"/>
          <w:szCs w:val="24"/>
        </w:rPr>
        <w:t>_____________</w:t>
      </w:r>
    </w:p>
    <w:p w:rsidR="00FE54F3" w:rsidRPr="009D32EA" w:rsidRDefault="00FE54F3" w:rsidP="005F46D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9D32EA">
        <w:rPr>
          <w:rFonts w:ascii="Times New Roman" w:hAnsi="Times New Roman" w:cs="Times New Roman"/>
        </w:rPr>
        <w:t xml:space="preserve">Должность                                                       подпись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9D32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9D32EA">
        <w:rPr>
          <w:rFonts w:ascii="Times New Roman" w:hAnsi="Times New Roman" w:cs="Times New Roman"/>
        </w:rPr>
        <w:t xml:space="preserve">  И.О. Фамилия</w:t>
      </w:r>
    </w:p>
    <w:p w:rsidR="00FE54F3" w:rsidRDefault="00FE54F3"/>
    <w:sectPr w:rsidR="00FE54F3" w:rsidSect="00F2517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153" w:rsidRDefault="00DA7153" w:rsidP="00F2517D">
      <w:pPr>
        <w:spacing w:line="240" w:lineRule="auto"/>
      </w:pPr>
      <w:r>
        <w:separator/>
      </w:r>
    </w:p>
  </w:endnote>
  <w:endnote w:type="continuationSeparator" w:id="0">
    <w:p w:rsidR="00DA7153" w:rsidRDefault="00DA7153" w:rsidP="00F25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diaUPC">
    <w:panose1 w:val="020B03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153" w:rsidRDefault="00DA7153" w:rsidP="00F2517D">
      <w:pPr>
        <w:spacing w:line="240" w:lineRule="auto"/>
      </w:pPr>
      <w:r>
        <w:separator/>
      </w:r>
    </w:p>
  </w:footnote>
  <w:footnote w:type="continuationSeparator" w:id="0">
    <w:p w:rsidR="00DA7153" w:rsidRDefault="00DA7153" w:rsidP="00F251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F3" w:rsidRDefault="007029D7">
    <w:pPr>
      <w:pStyle w:val="a6"/>
      <w:jc w:val="center"/>
    </w:pPr>
    <w:fldSimple w:instr=" PAGE   \* MERGEFORMAT ">
      <w:r w:rsidR="00382932">
        <w:rPr>
          <w:noProof/>
        </w:rPr>
        <w:t>2</w:t>
      </w:r>
    </w:fldSimple>
  </w:p>
  <w:p w:rsidR="00FE54F3" w:rsidRDefault="00FE54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7C3"/>
    <w:multiLevelType w:val="hybridMultilevel"/>
    <w:tmpl w:val="C5607B92"/>
    <w:lvl w:ilvl="0" w:tplc="6052AF3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1B7E70"/>
    <w:multiLevelType w:val="hybridMultilevel"/>
    <w:tmpl w:val="1E7CDE9C"/>
    <w:lvl w:ilvl="0" w:tplc="958A6A3C">
      <w:start w:val="1"/>
      <w:numFmt w:val="decimal"/>
      <w:lvlText w:val="%1."/>
      <w:lvlJc w:val="left"/>
      <w:pPr>
        <w:ind w:left="104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6DA"/>
    <w:rsid w:val="00002827"/>
    <w:rsid w:val="0005776B"/>
    <w:rsid w:val="00062006"/>
    <w:rsid w:val="001232AE"/>
    <w:rsid w:val="0015048B"/>
    <w:rsid w:val="00165925"/>
    <w:rsid w:val="001C238D"/>
    <w:rsid w:val="001F4658"/>
    <w:rsid w:val="00231A3A"/>
    <w:rsid w:val="00291E46"/>
    <w:rsid w:val="002A2C68"/>
    <w:rsid w:val="002E2B10"/>
    <w:rsid w:val="0031161B"/>
    <w:rsid w:val="0032396B"/>
    <w:rsid w:val="0035365A"/>
    <w:rsid w:val="00382932"/>
    <w:rsid w:val="003A6EFF"/>
    <w:rsid w:val="004242FC"/>
    <w:rsid w:val="00444F02"/>
    <w:rsid w:val="004D0C4D"/>
    <w:rsid w:val="00562AFB"/>
    <w:rsid w:val="00562ECC"/>
    <w:rsid w:val="005A1E41"/>
    <w:rsid w:val="005F2E74"/>
    <w:rsid w:val="005F46DA"/>
    <w:rsid w:val="00612C2B"/>
    <w:rsid w:val="007029D7"/>
    <w:rsid w:val="00714019"/>
    <w:rsid w:val="0079299E"/>
    <w:rsid w:val="007D3511"/>
    <w:rsid w:val="008A4C0D"/>
    <w:rsid w:val="008C16BE"/>
    <w:rsid w:val="0099243B"/>
    <w:rsid w:val="009D2BB3"/>
    <w:rsid w:val="009D32EA"/>
    <w:rsid w:val="00A00334"/>
    <w:rsid w:val="00AD4C3F"/>
    <w:rsid w:val="00BD1267"/>
    <w:rsid w:val="00CD5EE7"/>
    <w:rsid w:val="00CE0D9F"/>
    <w:rsid w:val="00CF5843"/>
    <w:rsid w:val="00D0572C"/>
    <w:rsid w:val="00D17179"/>
    <w:rsid w:val="00DA7153"/>
    <w:rsid w:val="00E75B3E"/>
    <w:rsid w:val="00ED1529"/>
    <w:rsid w:val="00F2517D"/>
    <w:rsid w:val="00F54852"/>
    <w:rsid w:val="00FE54F3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DA"/>
    <w:pPr>
      <w:spacing w:line="360" w:lineRule="auto"/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46D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F46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_"/>
    <w:basedOn w:val="a0"/>
    <w:link w:val="2"/>
    <w:uiPriority w:val="99"/>
    <w:locked/>
    <w:rsid w:val="005F46DA"/>
    <w:rPr>
      <w:rFonts w:cs="Times New Roman"/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5F46DA"/>
    <w:pPr>
      <w:widowControl w:val="0"/>
      <w:shd w:val="clear" w:color="auto" w:fill="FFFFFF"/>
      <w:spacing w:after="240" w:line="240" w:lineRule="atLeast"/>
      <w:ind w:firstLine="0"/>
      <w:jc w:val="left"/>
    </w:pPr>
    <w:rPr>
      <w:spacing w:val="-2"/>
      <w:sz w:val="25"/>
      <w:szCs w:val="25"/>
    </w:rPr>
  </w:style>
  <w:style w:type="paragraph" w:styleId="a5">
    <w:name w:val="List Paragraph"/>
    <w:basedOn w:val="a"/>
    <w:uiPriority w:val="99"/>
    <w:qFormat/>
    <w:rsid w:val="005F46DA"/>
    <w:pPr>
      <w:spacing w:after="200" w:line="276" w:lineRule="auto"/>
      <w:ind w:left="720" w:firstLine="0"/>
      <w:contextualSpacing/>
      <w:jc w:val="left"/>
    </w:pPr>
    <w:rPr>
      <w:rFonts w:ascii="Times New Roman" w:hAnsi="Times New Roman"/>
      <w:sz w:val="28"/>
    </w:rPr>
  </w:style>
  <w:style w:type="character" w:customStyle="1" w:styleId="1">
    <w:name w:val="Заголовок №1_"/>
    <w:basedOn w:val="a0"/>
    <w:link w:val="10"/>
    <w:uiPriority w:val="99"/>
    <w:locked/>
    <w:rsid w:val="005F46DA"/>
    <w:rPr>
      <w:rFonts w:ascii="MS Reference Sans Serif" w:eastAsia="Times New Roman" w:hAnsi="MS Reference Sans Serif" w:cs="MS Reference Sans Serif"/>
      <w:shd w:val="clear" w:color="auto" w:fill="FFFFFF"/>
    </w:rPr>
  </w:style>
  <w:style w:type="character" w:customStyle="1" w:styleId="1CordiaUPC">
    <w:name w:val="Заголовок №1 + CordiaUPC"/>
    <w:aliases w:val="19,5 pt,Полужирный"/>
    <w:basedOn w:val="1"/>
    <w:uiPriority w:val="99"/>
    <w:rsid w:val="005F46DA"/>
    <w:rPr>
      <w:rFonts w:ascii="CordiaUPC" w:hAnsi="CordiaUPC" w:cs="CordiaUPC"/>
      <w:b/>
      <w:bCs/>
      <w:color w:val="000000"/>
      <w:spacing w:val="0"/>
      <w:w w:val="100"/>
      <w:position w:val="0"/>
      <w:sz w:val="39"/>
      <w:szCs w:val="39"/>
    </w:rPr>
  </w:style>
  <w:style w:type="paragraph" w:customStyle="1" w:styleId="10">
    <w:name w:val="Заголовок №1"/>
    <w:basedOn w:val="a"/>
    <w:link w:val="1"/>
    <w:uiPriority w:val="99"/>
    <w:rsid w:val="005F46DA"/>
    <w:pPr>
      <w:widowControl w:val="0"/>
      <w:shd w:val="clear" w:color="auto" w:fill="FFFFFF"/>
      <w:spacing w:after="300" w:line="350" w:lineRule="exact"/>
      <w:ind w:firstLine="640"/>
      <w:outlineLvl w:val="0"/>
    </w:pPr>
    <w:rPr>
      <w:rFonts w:ascii="MS Reference Sans Serif" w:hAnsi="MS Reference Sans Serif" w:cs="MS Reference Sans Serif"/>
    </w:rPr>
  </w:style>
  <w:style w:type="paragraph" w:styleId="a6">
    <w:name w:val="header"/>
    <w:basedOn w:val="a"/>
    <w:link w:val="a7"/>
    <w:uiPriority w:val="99"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2517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2517D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3A6E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ayon.partizansky.ru/?id=20160525045153&amp;COMSD=201605250451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user740</dc:creator>
  <cp:lastModifiedBy>user740</cp:lastModifiedBy>
  <cp:revision>3</cp:revision>
  <cp:lastPrinted>2020-06-29T05:50:00Z</cp:lastPrinted>
  <dcterms:created xsi:type="dcterms:W3CDTF">2020-06-29T05:29:00Z</dcterms:created>
  <dcterms:modified xsi:type="dcterms:W3CDTF">2020-06-29T05:50:00Z</dcterms:modified>
</cp:coreProperties>
</file>