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AD" w:rsidRDefault="00A30EFE">
      <w:pPr>
        <w:widowControl w:val="0"/>
        <w:shd w:val="clear" w:color="auto" w:fill="FFFFFF"/>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pic:spPr>
                </pic:pic>
              </a:graphicData>
            </a:graphic>
          </wp:inline>
        </w:drawing>
      </w:r>
    </w:p>
    <w:p w:rsidR="00B81CAD" w:rsidRDefault="00A30EFE">
      <w:pPr>
        <w:jc w:val="center"/>
        <w:rPr>
          <w:b/>
          <w:sz w:val="40"/>
          <w:szCs w:val="40"/>
        </w:rPr>
      </w:pPr>
      <w:r>
        <w:rPr>
          <w:b/>
          <w:sz w:val="40"/>
          <w:szCs w:val="40"/>
        </w:rPr>
        <w:t>ДУМА</w:t>
      </w:r>
    </w:p>
    <w:p w:rsidR="00B81CAD" w:rsidRDefault="00A30EFE">
      <w:pPr>
        <w:jc w:val="center"/>
        <w:rPr>
          <w:b/>
          <w:sz w:val="36"/>
          <w:szCs w:val="36"/>
        </w:rPr>
      </w:pPr>
      <w:r>
        <w:rPr>
          <w:b/>
          <w:sz w:val="36"/>
          <w:szCs w:val="36"/>
        </w:rPr>
        <w:t>ПАРТИЗАНСКОГО МУНИЦИПАЛЬНОГО ОКРУГА</w:t>
      </w:r>
    </w:p>
    <w:p w:rsidR="00B81CAD" w:rsidRDefault="00A30EFE">
      <w:pPr>
        <w:jc w:val="center"/>
        <w:rPr>
          <w:b/>
          <w:sz w:val="36"/>
          <w:szCs w:val="36"/>
        </w:rPr>
      </w:pPr>
      <w:r>
        <w:rPr>
          <w:b/>
          <w:sz w:val="36"/>
          <w:szCs w:val="36"/>
        </w:rPr>
        <w:t>ПРИМОРСКОГО КРАЯ</w:t>
      </w:r>
    </w:p>
    <w:p w:rsidR="00B81CAD" w:rsidRDefault="00B81CAD">
      <w:pPr>
        <w:jc w:val="center"/>
        <w:rPr>
          <w:b/>
          <w:sz w:val="28"/>
          <w:szCs w:val="28"/>
        </w:rPr>
      </w:pPr>
    </w:p>
    <w:p w:rsidR="00B81CAD" w:rsidRDefault="00A30EFE">
      <w:pPr>
        <w:jc w:val="center"/>
        <w:rPr>
          <w:b/>
          <w:sz w:val="40"/>
          <w:szCs w:val="40"/>
        </w:rPr>
      </w:pPr>
      <w:r>
        <w:rPr>
          <w:b/>
          <w:sz w:val="40"/>
          <w:szCs w:val="40"/>
        </w:rPr>
        <w:t>РЕШЕНИЕ</w:t>
      </w:r>
    </w:p>
    <w:p w:rsidR="00B81CAD" w:rsidRPr="009607E3" w:rsidRDefault="00A30EFE">
      <w:pPr>
        <w:jc w:val="center"/>
      </w:pPr>
      <w:r w:rsidRPr="009607E3">
        <w:t xml:space="preserve">село </w:t>
      </w:r>
      <w:proofErr w:type="gramStart"/>
      <w:r w:rsidRPr="009607E3">
        <w:t>Владимиро-Александровское</w:t>
      </w:r>
      <w:proofErr w:type="gramEnd"/>
    </w:p>
    <w:p w:rsidR="00B81CAD" w:rsidRDefault="00C95B1D">
      <w:pPr>
        <w:rPr>
          <w:sz w:val="28"/>
          <w:szCs w:val="28"/>
        </w:rPr>
      </w:pPr>
      <w:r>
        <w:rPr>
          <w:sz w:val="28"/>
          <w:szCs w:val="28"/>
        </w:rPr>
        <w:t>19.12</w:t>
      </w:r>
      <w:r w:rsidR="00A30EFE">
        <w:rPr>
          <w:sz w:val="28"/>
          <w:szCs w:val="28"/>
        </w:rPr>
        <w:t xml:space="preserve">.2024                                                                     </w:t>
      </w:r>
      <w:r w:rsidR="00A30EFE">
        <w:rPr>
          <w:sz w:val="28"/>
          <w:szCs w:val="28"/>
        </w:rPr>
        <w:tab/>
      </w:r>
      <w:r w:rsidR="00A30EFE">
        <w:rPr>
          <w:sz w:val="28"/>
          <w:szCs w:val="28"/>
        </w:rPr>
        <w:tab/>
        <w:t xml:space="preserve">                     № </w:t>
      </w:r>
      <w:r>
        <w:rPr>
          <w:sz w:val="28"/>
          <w:szCs w:val="28"/>
        </w:rPr>
        <w:t>275</w:t>
      </w:r>
      <w:r w:rsidR="00A30EFE">
        <w:rPr>
          <w:sz w:val="28"/>
          <w:szCs w:val="28"/>
        </w:rPr>
        <w:t xml:space="preserve"> </w:t>
      </w:r>
    </w:p>
    <w:p w:rsidR="00B81CAD" w:rsidRDefault="00B81CAD">
      <w:pPr>
        <w:rPr>
          <w:sz w:val="28"/>
          <w:szCs w:val="28"/>
        </w:rPr>
      </w:pPr>
    </w:p>
    <w:tbl>
      <w:tblPr>
        <w:tblStyle w:val="afffffffffe"/>
        <w:tblW w:w="9570" w:type="dxa"/>
        <w:tblLayout w:type="fixed"/>
        <w:tblLook w:val="04A0" w:firstRow="1" w:lastRow="0" w:firstColumn="1" w:lastColumn="0" w:noHBand="0" w:noVBand="1"/>
      </w:tblPr>
      <w:tblGrid>
        <w:gridCol w:w="5211"/>
        <w:gridCol w:w="4359"/>
      </w:tblGrid>
      <w:tr w:rsidR="00B81CAD">
        <w:tc>
          <w:tcPr>
            <w:tcW w:w="5210" w:type="dxa"/>
            <w:tcBorders>
              <w:top w:val="nil"/>
              <w:left w:val="nil"/>
              <w:bottom w:val="nil"/>
              <w:right w:val="nil"/>
            </w:tcBorders>
          </w:tcPr>
          <w:p w:rsidR="00B81CAD" w:rsidRDefault="00A30EFE">
            <w:pPr>
              <w:suppressLineNumbers/>
              <w:jc w:val="both"/>
              <w:rPr>
                <w:sz w:val="28"/>
                <w:szCs w:val="28"/>
              </w:rPr>
            </w:pPr>
            <w:r>
              <w:rPr>
                <w:sz w:val="28"/>
                <w:szCs w:val="28"/>
              </w:rPr>
              <w:t xml:space="preserve">О внесении изменений в Правила землепользования и застройки </w:t>
            </w:r>
            <w:proofErr w:type="gramStart"/>
            <w:r>
              <w:rPr>
                <w:sz w:val="28"/>
                <w:szCs w:val="28"/>
              </w:rPr>
              <w:t>Владимиро-Александровского</w:t>
            </w:r>
            <w:proofErr w:type="gramEnd"/>
            <w:r>
              <w:rPr>
                <w:sz w:val="28"/>
                <w:szCs w:val="28"/>
              </w:rPr>
              <w:t xml:space="preserve"> сельского поселения Партизанского муниципального района Приморского края</w:t>
            </w:r>
          </w:p>
        </w:tc>
        <w:tc>
          <w:tcPr>
            <w:tcW w:w="4359" w:type="dxa"/>
            <w:tcBorders>
              <w:top w:val="nil"/>
              <w:left w:val="nil"/>
              <w:bottom w:val="nil"/>
              <w:right w:val="nil"/>
            </w:tcBorders>
          </w:tcPr>
          <w:p w:rsidR="00B81CAD" w:rsidRDefault="00B81CAD">
            <w:pPr>
              <w:rPr>
                <w:sz w:val="28"/>
                <w:szCs w:val="28"/>
              </w:rPr>
            </w:pPr>
          </w:p>
        </w:tc>
      </w:tr>
    </w:tbl>
    <w:p w:rsidR="00B81CAD" w:rsidRDefault="00B81CAD">
      <w:pPr>
        <w:rPr>
          <w:sz w:val="28"/>
          <w:szCs w:val="28"/>
        </w:rPr>
      </w:pPr>
    </w:p>
    <w:p w:rsidR="00B81CAD" w:rsidRDefault="00A30EFE">
      <w:pPr>
        <w:tabs>
          <w:tab w:val="left" w:pos="7455"/>
        </w:tabs>
        <w:ind w:firstLine="567"/>
        <w:jc w:val="both"/>
        <w:rPr>
          <w:sz w:val="28"/>
          <w:szCs w:val="28"/>
        </w:rPr>
      </w:pPr>
      <w:proofErr w:type="gramStart"/>
      <w:r>
        <w:rPr>
          <w:sz w:val="28"/>
          <w:szCs w:val="28"/>
        </w:rPr>
        <w:t xml:space="preserve">На основании </w:t>
      </w:r>
      <w:r w:rsidR="009607E3">
        <w:rPr>
          <w:sz w:val="28"/>
          <w:szCs w:val="28"/>
        </w:rPr>
        <w:t xml:space="preserve">Градостроительного кодекса Российской Федерации, </w:t>
      </w:r>
      <w:r>
        <w:rPr>
          <w:sz w:val="28"/>
          <w:szCs w:val="28"/>
        </w:rPr>
        <w:t xml:space="preserve">Федерального закона от 06.10.2003 № 131-ФЗ «Об общих принципах организации местного самоуправления в Российской Федерации»,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Дума Партизанского муниципального округа</w:t>
      </w:r>
      <w:proofErr w:type="gramEnd"/>
      <w:r>
        <w:rPr>
          <w:sz w:val="28"/>
          <w:szCs w:val="28"/>
        </w:rPr>
        <w:t xml:space="preserve"> Приморского края</w:t>
      </w:r>
    </w:p>
    <w:p w:rsidR="00B81CAD" w:rsidRDefault="00B81CAD">
      <w:pPr>
        <w:tabs>
          <w:tab w:val="left" w:pos="7455"/>
        </w:tabs>
        <w:spacing w:line="276" w:lineRule="auto"/>
        <w:ind w:firstLine="567"/>
        <w:jc w:val="both"/>
        <w:rPr>
          <w:sz w:val="28"/>
          <w:szCs w:val="28"/>
        </w:rPr>
      </w:pPr>
    </w:p>
    <w:p w:rsidR="00B81CAD" w:rsidRDefault="00A30EFE">
      <w:pPr>
        <w:tabs>
          <w:tab w:val="left" w:pos="7455"/>
        </w:tabs>
        <w:jc w:val="both"/>
        <w:rPr>
          <w:sz w:val="28"/>
          <w:szCs w:val="28"/>
        </w:rPr>
      </w:pPr>
      <w:r>
        <w:rPr>
          <w:sz w:val="28"/>
          <w:szCs w:val="28"/>
        </w:rPr>
        <w:t>РЕШИЛА:</w:t>
      </w:r>
    </w:p>
    <w:p w:rsidR="00B81CAD" w:rsidRDefault="00B81CAD">
      <w:pPr>
        <w:tabs>
          <w:tab w:val="left" w:pos="7455"/>
        </w:tabs>
        <w:jc w:val="both"/>
        <w:rPr>
          <w:sz w:val="28"/>
          <w:szCs w:val="28"/>
        </w:rPr>
      </w:pPr>
    </w:p>
    <w:p w:rsidR="00B81CAD" w:rsidRDefault="00A30EFE" w:rsidP="009607E3">
      <w:pPr>
        <w:pStyle w:val="12"/>
        <w:shd w:val="clear" w:color="auto" w:fill="FFFFFF"/>
        <w:ind w:firstLine="709"/>
        <w:jc w:val="both"/>
        <w:textAlignment w:val="baseline"/>
        <w:rPr>
          <w:sz w:val="28"/>
          <w:szCs w:val="28"/>
        </w:rPr>
      </w:pPr>
      <w:r>
        <w:rPr>
          <w:sz w:val="28"/>
          <w:szCs w:val="28"/>
        </w:rPr>
        <w:t xml:space="preserve">1. Принять муниципальный правовой акт «О внесении изменений в Правила землепользования и застройки </w:t>
      </w:r>
      <w:proofErr w:type="gramStart"/>
      <w:r>
        <w:rPr>
          <w:sz w:val="28"/>
          <w:szCs w:val="28"/>
        </w:rPr>
        <w:t>Владимиро-Александровского</w:t>
      </w:r>
      <w:proofErr w:type="gramEnd"/>
      <w:r>
        <w:rPr>
          <w:sz w:val="28"/>
          <w:szCs w:val="28"/>
        </w:rPr>
        <w:t xml:space="preserve">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 </w:t>
      </w:r>
      <w:r>
        <w:rPr>
          <w:bCs/>
          <w:sz w:val="28"/>
          <w:szCs w:val="28"/>
        </w:rPr>
        <w:t xml:space="preserve">» </w:t>
      </w:r>
      <w:r>
        <w:rPr>
          <w:sz w:val="28"/>
          <w:szCs w:val="28"/>
        </w:rPr>
        <w:t>(прилагается).</w:t>
      </w:r>
    </w:p>
    <w:p w:rsidR="00B81CAD" w:rsidRDefault="00A30EFE">
      <w:pPr>
        <w:ind w:right="-2" w:firstLine="567"/>
        <w:jc w:val="both"/>
        <w:rPr>
          <w:sz w:val="28"/>
          <w:szCs w:val="28"/>
        </w:rPr>
      </w:pPr>
      <w:r>
        <w:rPr>
          <w:sz w:val="28"/>
          <w:szCs w:val="28"/>
        </w:rPr>
        <w:t>2. Направить муниципальный правовой акт главе Партизанского муниципального округа для подписания и официального о</w:t>
      </w:r>
      <w:r w:rsidR="009607E3">
        <w:rPr>
          <w:sz w:val="28"/>
          <w:szCs w:val="28"/>
        </w:rPr>
        <w:t>бнародования в газете «Золотая Долина»</w:t>
      </w:r>
      <w:r>
        <w:rPr>
          <w:sz w:val="28"/>
          <w:szCs w:val="28"/>
        </w:rPr>
        <w:t>.</w:t>
      </w:r>
    </w:p>
    <w:p w:rsidR="00B81CAD" w:rsidRDefault="00A30EFE">
      <w:pPr>
        <w:ind w:firstLine="567"/>
        <w:jc w:val="both"/>
        <w:rPr>
          <w:sz w:val="28"/>
          <w:szCs w:val="28"/>
        </w:rPr>
      </w:pPr>
      <w:r>
        <w:rPr>
          <w:sz w:val="28"/>
          <w:szCs w:val="28"/>
        </w:rPr>
        <w:t>3. Настоящее решение вступает в силу со дня его принятия.</w:t>
      </w:r>
    </w:p>
    <w:p w:rsidR="00B81CAD" w:rsidRDefault="00B81CAD">
      <w:pPr>
        <w:ind w:firstLine="567"/>
        <w:rPr>
          <w:sz w:val="28"/>
          <w:szCs w:val="28"/>
        </w:rPr>
      </w:pPr>
    </w:p>
    <w:p w:rsidR="00B81CAD" w:rsidRDefault="00A30EFE">
      <w:pPr>
        <w:jc w:val="both"/>
        <w:rPr>
          <w:sz w:val="28"/>
          <w:szCs w:val="28"/>
        </w:rPr>
      </w:pPr>
      <w:r>
        <w:rPr>
          <w:sz w:val="28"/>
          <w:szCs w:val="28"/>
        </w:rPr>
        <w:t xml:space="preserve">Председатель Думы </w:t>
      </w:r>
      <w:proofErr w:type="gramStart"/>
      <w:r>
        <w:rPr>
          <w:sz w:val="28"/>
          <w:szCs w:val="28"/>
        </w:rPr>
        <w:t>Партизанского</w:t>
      </w:r>
      <w:proofErr w:type="gramEnd"/>
      <w:r>
        <w:rPr>
          <w:sz w:val="28"/>
          <w:szCs w:val="28"/>
        </w:rPr>
        <w:t xml:space="preserve"> </w:t>
      </w:r>
    </w:p>
    <w:p w:rsidR="00B81CAD" w:rsidRDefault="00A30EFE">
      <w:pPr>
        <w:jc w:val="both"/>
        <w:rPr>
          <w:sz w:val="28"/>
          <w:szCs w:val="28"/>
        </w:rPr>
      </w:pPr>
      <w:r>
        <w:rPr>
          <w:sz w:val="28"/>
          <w:szCs w:val="28"/>
        </w:rPr>
        <w:t>муниципального округа                                                                    Н.Г. Бутурлин</w:t>
      </w:r>
    </w:p>
    <w:p w:rsidR="009607E3" w:rsidRDefault="009607E3" w:rsidP="009607E3">
      <w:pPr>
        <w:spacing w:before="240"/>
        <w:jc w:val="center"/>
        <w:rPr>
          <w:b/>
          <w:sz w:val="28"/>
          <w:szCs w:val="28"/>
        </w:rPr>
      </w:pPr>
      <w:r>
        <w:rPr>
          <w:b/>
          <w:sz w:val="28"/>
          <w:szCs w:val="28"/>
        </w:rPr>
        <w:lastRenderedPageBreak/>
        <w:t>МУНИЦИПАЛЬНЫЙ ПРАВОВОЙ АКТ</w:t>
      </w:r>
    </w:p>
    <w:p w:rsidR="009607E3" w:rsidRDefault="009607E3" w:rsidP="009607E3">
      <w:pPr>
        <w:pStyle w:val="12"/>
        <w:shd w:val="clear" w:color="auto" w:fill="FFFFFF"/>
        <w:ind w:right="-6" w:firstLine="540"/>
        <w:jc w:val="center"/>
        <w:textAlignment w:val="baseline"/>
      </w:pPr>
    </w:p>
    <w:p w:rsidR="009607E3" w:rsidRDefault="009607E3" w:rsidP="009607E3">
      <w:pPr>
        <w:suppressLineNumbers/>
        <w:jc w:val="center"/>
        <w:rPr>
          <w:b/>
          <w:sz w:val="28"/>
          <w:szCs w:val="28"/>
        </w:rPr>
      </w:pPr>
      <w:r>
        <w:rPr>
          <w:b/>
          <w:bCs/>
          <w:sz w:val="28"/>
          <w:szCs w:val="28"/>
        </w:rPr>
        <w:t xml:space="preserve">О внесении изменений в Правила землепользования и застройки </w:t>
      </w:r>
      <w:proofErr w:type="gramStart"/>
      <w:r>
        <w:rPr>
          <w:b/>
          <w:bCs/>
          <w:sz w:val="28"/>
          <w:szCs w:val="28"/>
        </w:rPr>
        <w:t>Владимиро-Александровского</w:t>
      </w:r>
      <w:proofErr w:type="gramEnd"/>
      <w:r>
        <w:rPr>
          <w:b/>
          <w:bCs/>
          <w:sz w:val="28"/>
          <w:szCs w:val="28"/>
        </w:rPr>
        <w:t xml:space="preserve">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 </w:t>
      </w:r>
    </w:p>
    <w:tbl>
      <w:tblPr>
        <w:tblW w:w="9570" w:type="dxa"/>
        <w:tblLayout w:type="fixed"/>
        <w:tblLook w:val="04A0" w:firstRow="1" w:lastRow="0" w:firstColumn="1" w:lastColumn="0" w:noHBand="0" w:noVBand="1"/>
      </w:tblPr>
      <w:tblGrid>
        <w:gridCol w:w="6345"/>
        <w:gridCol w:w="3225"/>
      </w:tblGrid>
      <w:tr w:rsidR="009607E3" w:rsidTr="00462D4D">
        <w:tc>
          <w:tcPr>
            <w:tcW w:w="6344" w:type="dxa"/>
            <w:shd w:val="clear" w:color="auto" w:fill="auto"/>
          </w:tcPr>
          <w:p w:rsidR="009607E3" w:rsidRDefault="009607E3" w:rsidP="00462D4D">
            <w:pPr>
              <w:jc w:val="center"/>
              <w:rPr>
                <w:sz w:val="28"/>
                <w:szCs w:val="28"/>
              </w:rPr>
            </w:pPr>
          </w:p>
        </w:tc>
        <w:tc>
          <w:tcPr>
            <w:tcW w:w="3225" w:type="dxa"/>
            <w:shd w:val="clear" w:color="auto" w:fill="auto"/>
          </w:tcPr>
          <w:p w:rsidR="009607E3" w:rsidRDefault="009607E3" w:rsidP="00462D4D">
            <w:pPr>
              <w:rPr>
                <w:sz w:val="28"/>
                <w:szCs w:val="28"/>
              </w:rPr>
            </w:pPr>
          </w:p>
          <w:p w:rsidR="009607E3" w:rsidRDefault="009607E3" w:rsidP="00462D4D">
            <w:pPr>
              <w:rPr>
                <w:sz w:val="28"/>
                <w:szCs w:val="28"/>
              </w:rPr>
            </w:pPr>
            <w:proofErr w:type="gramStart"/>
            <w:r>
              <w:rPr>
                <w:sz w:val="28"/>
                <w:szCs w:val="28"/>
              </w:rPr>
              <w:t>Принят</w:t>
            </w:r>
            <w:proofErr w:type="gramEnd"/>
            <w:r>
              <w:rPr>
                <w:sz w:val="28"/>
                <w:szCs w:val="28"/>
              </w:rPr>
              <w:t xml:space="preserve"> решением</w:t>
            </w:r>
          </w:p>
          <w:p w:rsidR="009607E3" w:rsidRDefault="009607E3" w:rsidP="00462D4D">
            <w:pPr>
              <w:rPr>
                <w:sz w:val="28"/>
                <w:szCs w:val="28"/>
              </w:rPr>
            </w:pPr>
            <w:r>
              <w:rPr>
                <w:sz w:val="28"/>
                <w:szCs w:val="28"/>
              </w:rPr>
              <w:t xml:space="preserve">Думы </w:t>
            </w:r>
            <w:proofErr w:type="gramStart"/>
            <w:r>
              <w:rPr>
                <w:sz w:val="28"/>
                <w:szCs w:val="28"/>
              </w:rPr>
              <w:t>Партизанского</w:t>
            </w:r>
            <w:proofErr w:type="gramEnd"/>
          </w:p>
          <w:p w:rsidR="009607E3" w:rsidRDefault="009607E3" w:rsidP="00462D4D">
            <w:pPr>
              <w:rPr>
                <w:sz w:val="28"/>
                <w:szCs w:val="28"/>
              </w:rPr>
            </w:pPr>
            <w:r>
              <w:rPr>
                <w:sz w:val="28"/>
                <w:szCs w:val="28"/>
              </w:rPr>
              <w:t>муниципального округа</w:t>
            </w:r>
          </w:p>
          <w:p w:rsidR="009607E3" w:rsidRDefault="009607E3" w:rsidP="00462D4D">
            <w:pPr>
              <w:rPr>
                <w:sz w:val="28"/>
                <w:szCs w:val="28"/>
              </w:rPr>
            </w:pPr>
            <w:r>
              <w:rPr>
                <w:sz w:val="28"/>
                <w:szCs w:val="28"/>
              </w:rPr>
              <w:t>Приморского края</w:t>
            </w:r>
          </w:p>
          <w:p w:rsidR="009607E3" w:rsidRDefault="009607E3" w:rsidP="00C95B1D">
            <w:pPr>
              <w:rPr>
                <w:sz w:val="28"/>
                <w:szCs w:val="28"/>
              </w:rPr>
            </w:pPr>
            <w:r>
              <w:rPr>
                <w:sz w:val="28"/>
                <w:szCs w:val="28"/>
              </w:rPr>
              <w:t xml:space="preserve">от </w:t>
            </w:r>
            <w:r w:rsidR="00C95B1D">
              <w:rPr>
                <w:sz w:val="28"/>
                <w:szCs w:val="28"/>
              </w:rPr>
              <w:t>19.12</w:t>
            </w:r>
            <w:r>
              <w:rPr>
                <w:sz w:val="28"/>
                <w:szCs w:val="28"/>
              </w:rPr>
              <w:t xml:space="preserve">.2024 № </w:t>
            </w:r>
            <w:r w:rsidR="00C95B1D">
              <w:rPr>
                <w:sz w:val="28"/>
                <w:szCs w:val="28"/>
              </w:rPr>
              <w:t>275</w:t>
            </w:r>
          </w:p>
        </w:tc>
      </w:tr>
    </w:tbl>
    <w:p w:rsidR="009607E3" w:rsidRDefault="009607E3" w:rsidP="009607E3">
      <w:pPr>
        <w:pStyle w:val="12"/>
        <w:shd w:val="clear" w:color="auto" w:fill="FFFFFF"/>
        <w:tabs>
          <w:tab w:val="left" w:pos="993"/>
        </w:tabs>
        <w:ind w:right="-6" w:firstLine="709"/>
        <w:jc w:val="center"/>
        <w:textAlignment w:val="baseline"/>
        <w:rPr>
          <w:sz w:val="28"/>
          <w:szCs w:val="28"/>
        </w:rPr>
      </w:pPr>
    </w:p>
    <w:p w:rsidR="009607E3" w:rsidRDefault="009607E3" w:rsidP="009607E3">
      <w:pPr>
        <w:pStyle w:val="12"/>
        <w:numPr>
          <w:ilvl w:val="0"/>
          <w:numId w:val="9"/>
        </w:numPr>
        <w:shd w:val="clear" w:color="auto" w:fill="FFFFFF"/>
        <w:tabs>
          <w:tab w:val="left" w:pos="0"/>
        </w:tabs>
        <w:ind w:left="0" w:right="-6" w:firstLine="709"/>
        <w:jc w:val="both"/>
        <w:textAlignment w:val="baseline"/>
      </w:pPr>
      <w:proofErr w:type="gramStart"/>
      <w:r>
        <w:rPr>
          <w:sz w:val="28"/>
          <w:szCs w:val="28"/>
        </w:rPr>
        <w:t>Внести в</w:t>
      </w:r>
      <w:r>
        <w:rPr>
          <w:b/>
          <w:bCs/>
          <w:sz w:val="28"/>
          <w:szCs w:val="28"/>
        </w:rPr>
        <w:t xml:space="preserve"> </w:t>
      </w:r>
      <w:r>
        <w:rPr>
          <w:bCs/>
          <w:sz w:val="28"/>
          <w:szCs w:val="28"/>
        </w:rPr>
        <w:t xml:space="preserve">Правила землепользования и застройки Владимиро-Александровского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 </w:t>
      </w:r>
      <w:r>
        <w:rPr>
          <w:sz w:val="28"/>
          <w:szCs w:val="28"/>
        </w:rPr>
        <w:t>(в редакции муниципальных правовых актов от 25.03.2016 № 263-МПА, от 13.06.2019 № 99-МПА, от 29.07.2021 № 314-МПА, от 07.07.2022 № 414-МПА, от 09.09.2022 № 424-МПА, от 29.09.2022  № 428-МПА, принятых решениями Думы Партизанского муниципального района, от 29.06.2023 № 20-МПА, от 25.01.2024 № 128-МПА</w:t>
      </w:r>
      <w:proofErr w:type="gramEnd"/>
      <w:r>
        <w:rPr>
          <w:sz w:val="28"/>
          <w:szCs w:val="28"/>
        </w:rPr>
        <w:t xml:space="preserve">, от 15.02.2024 № 145-МПА, от 04.04.2024 № 185-МПА, </w:t>
      </w:r>
      <w:proofErr w:type="gramStart"/>
      <w:r>
        <w:rPr>
          <w:sz w:val="28"/>
          <w:szCs w:val="28"/>
        </w:rPr>
        <w:t>принятых</w:t>
      </w:r>
      <w:proofErr w:type="gramEnd"/>
      <w:r>
        <w:rPr>
          <w:sz w:val="28"/>
          <w:szCs w:val="28"/>
        </w:rPr>
        <w:t xml:space="preserve"> решениями Думы Партизанского муниципального округа Приморского края), следующие изменения</w:t>
      </w:r>
      <w:r>
        <w:rPr>
          <w:bCs/>
          <w:sz w:val="28"/>
          <w:szCs w:val="28"/>
        </w:rPr>
        <w:t>:</w:t>
      </w:r>
    </w:p>
    <w:p w:rsidR="009607E3" w:rsidRDefault="009607E3" w:rsidP="009607E3">
      <w:pPr>
        <w:pStyle w:val="53"/>
        <w:numPr>
          <w:ilvl w:val="1"/>
          <w:numId w:val="9"/>
        </w:numPr>
        <w:spacing w:line="240" w:lineRule="auto"/>
        <w:ind w:left="0" w:firstLine="709"/>
      </w:pPr>
      <w:r>
        <w:t xml:space="preserve">На карте градостроительного зонирования Правил землепользования и застройки </w:t>
      </w:r>
      <w:proofErr w:type="gramStart"/>
      <w:r>
        <w:t>Владимиро-Александровского</w:t>
      </w:r>
      <w:proofErr w:type="gramEnd"/>
      <w:r>
        <w:t xml:space="preserve"> сельского поселения Партизанского района Приморского края:</w:t>
      </w: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25:13:020315:1762 вместо двух территориальных зон ПТЗ 1101 «Зона природных территорий» и ЖЗ 105 «Зона индивидуальной жилой застройки (1-3 этажей)» установить одну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25:13:020315:2427 вместо двух территориальных зон ПТЗ 1101 «Зона природных территорий» и ЖЗ 105 «Зона индивидуальной жилой застройки (1-3 этажей)» установить одну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25:13:020416:578 вместо двух территориальных зон ПТЗ 1101 «Зона природных территорий» и ЖЗ 104 «Зона малоэтажной жилой застройки (1-3 этажей)» установить одну территориальную зону ЖЗ 104 «Зона малоэтажной жилой застройки (1-3 этажей)».</w:t>
      </w: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25:13:020315:6696 вместо трех территориальных зон ПТЗ 1101 «Зона природных территорий», ЖЗ 105 «Зона индивидуальной жилой застройки (1-</w:t>
      </w:r>
      <w:r>
        <w:lastRenderedPageBreak/>
        <w:t>3 этажей)» и зоны проездов установить одну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25:13:020315:2473 вместо двух территориальных зон ОДЗ 211 «Зона многофункционального назначения» и зоны проездов установить одну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rPr>
          <w:bCs/>
          <w:szCs w:val="28"/>
        </w:rPr>
        <w:t>Вместо территориальной зоны ОДЗ 211 «Зона многофункционального назначения» установить территориальную зону</w:t>
      </w:r>
      <w:r>
        <w:rPr>
          <w:szCs w:val="28"/>
        </w:rPr>
        <w:t xml:space="preserve"> ЖЗ 105 «Зона индивидуальной жилой застройки (1-3 этажей)» в отношении земельного участка площадью 285 кв. метров, местоположение установлено примерно в 17 метрах по направлению на север от ориентира (дом), адрес ориентира: Приморский край, Партизанский муниципальный округ, с. Владимиро-Александровское, ул. </w:t>
      </w:r>
      <w:proofErr w:type="gramStart"/>
      <w:r>
        <w:rPr>
          <w:szCs w:val="28"/>
        </w:rPr>
        <w:t>Юбилейная</w:t>
      </w:r>
      <w:proofErr w:type="gramEnd"/>
      <w:r>
        <w:rPr>
          <w:szCs w:val="28"/>
        </w:rPr>
        <w:t>, д.19, имеющего следующие координаты:</w:t>
      </w:r>
    </w:p>
    <w:tbl>
      <w:tblPr>
        <w:tblW w:w="9570" w:type="dxa"/>
        <w:tblLayout w:type="fixed"/>
        <w:tblLook w:val="04A0" w:firstRow="1" w:lastRow="0" w:firstColumn="1" w:lastColumn="0" w:noHBand="0" w:noVBand="1"/>
      </w:tblPr>
      <w:tblGrid>
        <w:gridCol w:w="3510"/>
        <w:gridCol w:w="2870"/>
        <w:gridCol w:w="3190"/>
      </w:tblGrid>
      <w:tr w:rsidR="009607E3" w:rsidTr="00462D4D">
        <w:tc>
          <w:tcPr>
            <w:tcW w:w="3510" w:type="dxa"/>
            <w:vMerge w:val="restart"/>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9607E3" w:rsidTr="00462D4D">
        <w:tc>
          <w:tcPr>
            <w:tcW w:w="3510" w:type="dxa"/>
            <w:vMerge/>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Y</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3</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333388.35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2248608.29</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333363.57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2248652.08</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333373.28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2248657.93</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333388.35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2248608.29</w:t>
            </w:r>
          </w:p>
        </w:tc>
      </w:tr>
    </w:tbl>
    <w:p w:rsidR="009607E3" w:rsidRDefault="009607E3" w:rsidP="009607E3"/>
    <w:p w:rsidR="009607E3" w:rsidRDefault="009607E3" w:rsidP="009607E3">
      <w:pPr>
        <w:pStyle w:val="53"/>
        <w:numPr>
          <w:ilvl w:val="2"/>
          <w:numId w:val="9"/>
        </w:numPr>
        <w:spacing w:line="240" w:lineRule="auto"/>
        <w:ind w:left="0" w:firstLine="709"/>
      </w:pPr>
      <w:r>
        <w:rPr>
          <w:bCs/>
          <w:szCs w:val="28"/>
        </w:rPr>
        <w:t>Вместо двух территориальных зон ЖЗ 105 «Зона индивидуальной жилой застройки (1-3 этажей)» и зоны проездов установить одну территориальную зону ЖЗ 105 «Зона индивидуальной жилой застройки (1-3 этажей)»</w:t>
      </w:r>
      <w:r>
        <w:rPr>
          <w:szCs w:val="28"/>
        </w:rPr>
        <w:t xml:space="preserve"> в отношении земельного участка площадью 1469 кв. метров, местоположение: установлено в 120 метрах по направлению на юг относительно ориентира (дом), почтовый адрес ориентира: Приморский край, Партизанский муниципальный округ, </w:t>
      </w:r>
      <w:r>
        <w:t>с. Владимиро</w:t>
      </w:r>
      <w:r>
        <w:rPr>
          <w:szCs w:val="28"/>
        </w:rPr>
        <w:t xml:space="preserve">-Александровское, ул. Энергетиков, д.8, </w:t>
      </w:r>
      <w:proofErr w:type="gramStart"/>
      <w:r>
        <w:rPr>
          <w:szCs w:val="28"/>
        </w:rPr>
        <w:t>имеющего</w:t>
      </w:r>
      <w:proofErr w:type="gramEnd"/>
      <w:r>
        <w:rPr>
          <w:szCs w:val="28"/>
        </w:rPr>
        <w:t xml:space="preserve"> следующие координаты:</w:t>
      </w:r>
    </w:p>
    <w:p w:rsidR="009607E3" w:rsidRDefault="009607E3" w:rsidP="009607E3">
      <w:pPr>
        <w:pStyle w:val="53"/>
        <w:spacing w:line="288" w:lineRule="auto"/>
        <w:ind w:firstLine="0"/>
        <w:rPr>
          <w:szCs w:val="28"/>
        </w:rPr>
      </w:pPr>
    </w:p>
    <w:tbl>
      <w:tblPr>
        <w:tblW w:w="9570" w:type="dxa"/>
        <w:tblLayout w:type="fixed"/>
        <w:tblLook w:val="04A0" w:firstRow="1" w:lastRow="0" w:firstColumn="1" w:lastColumn="0" w:noHBand="0" w:noVBand="1"/>
      </w:tblPr>
      <w:tblGrid>
        <w:gridCol w:w="3510"/>
        <w:gridCol w:w="2870"/>
        <w:gridCol w:w="3190"/>
      </w:tblGrid>
      <w:tr w:rsidR="009607E3" w:rsidTr="00462D4D">
        <w:tc>
          <w:tcPr>
            <w:tcW w:w="3510" w:type="dxa"/>
            <w:vMerge w:val="restart"/>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9607E3" w:rsidTr="00462D4D">
        <w:tc>
          <w:tcPr>
            <w:tcW w:w="3510" w:type="dxa"/>
            <w:vMerge/>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Y</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3</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332673.03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2246656.60</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332685.84</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2246672.36</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332658.06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2246701.28</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4</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332650.92</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2246719.02</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5</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332655.32</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2246723.46</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6</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332645.80</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2246731.72</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7</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332632.96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2246710.10</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8</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332637.77</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2246696.98</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9</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332640.78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2246689.66</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332673.03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rPr>
                <w:sz w:val="26"/>
                <w:szCs w:val="26"/>
              </w:rPr>
              <w:t>2246656.60</w:t>
            </w:r>
          </w:p>
        </w:tc>
      </w:tr>
    </w:tbl>
    <w:p w:rsidR="009607E3" w:rsidRDefault="009607E3" w:rsidP="009607E3">
      <w:pPr>
        <w:pStyle w:val="53"/>
        <w:numPr>
          <w:ilvl w:val="2"/>
          <w:numId w:val="9"/>
        </w:numPr>
        <w:spacing w:line="240" w:lineRule="auto"/>
        <w:ind w:left="0" w:firstLine="709"/>
      </w:pPr>
      <w:r>
        <w:t xml:space="preserve">Вместо двух территориальных зон </w:t>
      </w:r>
      <w:r>
        <w:rPr>
          <w:bCs/>
          <w:szCs w:val="28"/>
        </w:rPr>
        <w:t xml:space="preserve">ОДЗ 211 «Зона многофункционального назначения» и ОДЗ 206 «Зона спортивного </w:t>
      </w:r>
      <w:r>
        <w:rPr>
          <w:bCs/>
          <w:szCs w:val="28"/>
        </w:rPr>
        <w:lastRenderedPageBreak/>
        <w:t xml:space="preserve">назначения» установить одну территориальную зону ЖЗ 104 «Зона малоэтажной жилой застройки (1-3 этажей)» в отношении земельного участка площадью 865 кв. метров, местоположение: установлено в 30 метрах по направлению на север относительно ориентира (дом), почтовый адрес ориентира: Приморский край, Партизанский муниципальный округ, с. Владимиро-Александровское, ул. </w:t>
      </w:r>
      <w:proofErr w:type="gramStart"/>
      <w:r>
        <w:rPr>
          <w:bCs/>
          <w:szCs w:val="28"/>
        </w:rPr>
        <w:t>Партизанская</w:t>
      </w:r>
      <w:proofErr w:type="gramEnd"/>
      <w:r>
        <w:rPr>
          <w:bCs/>
          <w:szCs w:val="28"/>
        </w:rPr>
        <w:t>, д.1/2, имеющего следующие координаты:</w:t>
      </w:r>
    </w:p>
    <w:tbl>
      <w:tblPr>
        <w:tblW w:w="9570" w:type="dxa"/>
        <w:tblLayout w:type="fixed"/>
        <w:tblLook w:val="04A0" w:firstRow="1" w:lastRow="0" w:firstColumn="1" w:lastColumn="0" w:noHBand="0" w:noVBand="1"/>
      </w:tblPr>
      <w:tblGrid>
        <w:gridCol w:w="3510"/>
        <w:gridCol w:w="2870"/>
        <w:gridCol w:w="3190"/>
      </w:tblGrid>
      <w:tr w:rsidR="009607E3" w:rsidTr="00462D4D">
        <w:tc>
          <w:tcPr>
            <w:tcW w:w="3510" w:type="dxa"/>
            <w:vMerge w:val="restart"/>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9607E3" w:rsidTr="00462D4D">
        <w:tc>
          <w:tcPr>
            <w:tcW w:w="3510" w:type="dxa"/>
            <w:vMerge/>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Y</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3</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334616.96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224754.99</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334623.99</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224742.15</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334627.85</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224735.86</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4</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334633.35</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224727.52</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5</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334630.94</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224723.97</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6</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334633.11</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224720.34</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7</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334624.62</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224714.92</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8</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334594.89</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224755.00</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9</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334606.91</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224764.00</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334596.22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224780.65</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11</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334607.09</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224789.97</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334614.32</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224781.00</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13</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334612.17</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224779.10</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14</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334611.79</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224779.56</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15</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334606.00</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224774.77</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16</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334613.86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224763.23</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17</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334600.61</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224754.23</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18</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334606.80</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224744.64</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19</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334608.13</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224745.47</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20</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334614.37</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224750.00</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21</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334616.70</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224751.88</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334615.24</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224753.69</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334616.96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224754.99</w:t>
            </w:r>
          </w:p>
        </w:tc>
      </w:tr>
    </w:tbl>
    <w:p w:rsidR="009607E3" w:rsidRDefault="009607E3" w:rsidP="009607E3">
      <w:pPr>
        <w:ind w:firstLine="824"/>
      </w:pP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25:13:020315:2450 вместо территориальной зоны ПТЗ 1101 «Зона природных территорий» установить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25:13:020315:8254 вместо территориальной зоны ПТЗ 1101 «Зона природных территорий» установить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rPr>
          <w:bCs/>
          <w:szCs w:val="28"/>
        </w:rPr>
        <w:t xml:space="preserve">Вместо территориальной зоны ПТЗ 1101 «Зона природных территорий» установить территориальную зону </w:t>
      </w:r>
      <w:r>
        <w:rPr>
          <w:szCs w:val="28"/>
        </w:rPr>
        <w:t xml:space="preserve">ЖЗ 105 «Зона индивидуальной жилой застройки (1-3 этажей)» в отношении земельного участка площадью 1500 кв. метров, местоположение установлено примерно в 85 метрах по направлению на северо-запад от ориентира (дом), почтовый адрес ориентира: Приморский край, Партизанский муниципальный округ, с. </w:t>
      </w:r>
      <w:proofErr w:type="gramStart"/>
      <w:r>
        <w:rPr>
          <w:szCs w:val="28"/>
        </w:rPr>
        <w:lastRenderedPageBreak/>
        <w:t>Владимиро-Александровское</w:t>
      </w:r>
      <w:proofErr w:type="gramEnd"/>
      <w:r>
        <w:rPr>
          <w:szCs w:val="28"/>
        </w:rPr>
        <w:t>, ул. 60 лет СССР, д.12, имеющего следующие координаты:</w:t>
      </w:r>
    </w:p>
    <w:tbl>
      <w:tblPr>
        <w:tblW w:w="9570" w:type="dxa"/>
        <w:tblLayout w:type="fixed"/>
        <w:tblLook w:val="04A0" w:firstRow="1" w:lastRow="0" w:firstColumn="1" w:lastColumn="0" w:noHBand="0" w:noVBand="1"/>
      </w:tblPr>
      <w:tblGrid>
        <w:gridCol w:w="3510"/>
        <w:gridCol w:w="2870"/>
        <w:gridCol w:w="3190"/>
      </w:tblGrid>
      <w:tr w:rsidR="009607E3" w:rsidTr="00462D4D">
        <w:tc>
          <w:tcPr>
            <w:tcW w:w="3510" w:type="dxa"/>
            <w:vMerge w:val="restart"/>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9607E3" w:rsidTr="00462D4D">
        <w:tc>
          <w:tcPr>
            <w:tcW w:w="3510" w:type="dxa"/>
            <w:vMerge/>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pPr>
            <w:r>
              <w:rPr>
                <w:sz w:val="26"/>
                <w:szCs w:val="26"/>
              </w:rPr>
              <w:t>Y</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sz w:val="22"/>
                <w:szCs w:val="22"/>
              </w:rPr>
              <w:t>3</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335635.21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2248135.38</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335654.62</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2248186.46</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335636.79</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2248195.36</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4</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335623.45</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2248202.94</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5</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335618.64</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2248195.17</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6</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335628.34</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2248192.89</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7</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335636.39</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2248191.31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8</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335635.23</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2248185.43</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9</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335627.18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2248187.01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10</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335626.06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2248181.09</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11</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335613.80</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2248183.18</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335611.91</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2248179.21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13</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335620.06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2248158.34</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14</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335621.14</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2248138.81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1</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335635.21</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rPr>
                <w:sz w:val="26"/>
                <w:szCs w:val="26"/>
              </w:rPr>
            </w:pPr>
            <w:r>
              <w:rPr>
                <w:sz w:val="26"/>
                <w:szCs w:val="26"/>
              </w:rPr>
              <w:t>2248135.38</w:t>
            </w:r>
          </w:p>
        </w:tc>
      </w:tr>
    </w:tbl>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25:13:020315:2466 вместо двух территориальных зон ПТЗ 1101 «Зона природных территорий» и ЖЗ 105 «Зона индивидуальной жилой застройки (1-3 этажей)» установить одну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t>В границах земельного участка с кадастровым номером: 25:13:020315:5614 вместо трех территориальных зон ТЗ 502 «Зона автомобильного транспорта», ПТЗ 1101 «Зона природных территорий» и ЖЗ 105 «Зона индивидуальной жилой застройки (1-3 этажей)» установить одну территориальную зону ЖЗ 105 «Зона индивидуальной жилой застройки (1-3 этажей)».</w:t>
      </w:r>
    </w:p>
    <w:p w:rsidR="009607E3" w:rsidRDefault="009607E3" w:rsidP="009607E3">
      <w:pPr>
        <w:pStyle w:val="53"/>
        <w:numPr>
          <w:ilvl w:val="2"/>
          <w:numId w:val="9"/>
        </w:numPr>
        <w:spacing w:line="240" w:lineRule="auto"/>
        <w:ind w:left="0" w:firstLine="709"/>
      </w:pPr>
      <w:r>
        <w:rPr>
          <w:bCs/>
          <w:szCs w:val="28"/>
        </w:rPr>
        <w:t xml:space="preserve">Вместо территориальной зоны ПТЗ 1101 «Зона природных территорий» установить территориальную зону </w:t>
      </w:r>
      <w:r>
        <w:rPr>
          <w:szCs w:val="28"/>
        </w:rPr>
        <w:t xml:space="preserve">ЖЗ 104 </w:t>
      </w:r>
      <w:r>
        <w:rPr>
          <w:bCs/>
          <w:szCs w:val="28"/>
        </w:rPr>
        <w:t>«Зона малоэтажной жилой застройки (1-3 этажей)»</w:t>
      </w:r>
      <w:r>
        <w:rPr>
          <w:szCs w:val="28"/>
        </w:rPr>
        <w:t xml:space="preserve"> в отношении земельного участка площадью 861 кв. метр, местоположение примерно в 40 метрах по направлению на юго-восток от ориентира (дом), почтовый адрес ориентира: Приморский край, Партизанский муниципальный округ, с. </w:t>
      </w:r>
      <w:proofErr w:type="gramStart"/>
      <w:r>
        <w:rPr>
          <w:szCs w:val="28"/>
        </w:rPr>
        <w:t>Владимиро-Александровское</w:t>
      </w:r>
      <w:proofErr w:type="gramEnd"/>
      <w:r>
        <w:rPr>
          <w:szCs w:val="28"/>
        </w:rPr>
        <w:t>, ул. Лазо, д.130, имеющего следующие координаты:</w:t>
      </w:r>
    </w:p>
    <w:p w:rsidR="009607E3" w:rsidRDefault="009607E3" w:rsidP="009607E3">
      <w:pPr>
        <w:pStyle w:val="53"/>
        <w:spacing w:line="288" w:lineRule="auto"/>
      </w:pPr>
    </w:p>
    <w:tbl>
      <w:tblPr>
        <w:tblW w:w="9570" w:type="dxa"/>
        <w:tblLayout w:type="fixed"/>
        <w:tblLook w:val="04A0" w:firstRow="1" w:lastRow="0" w:firstColumn="1" w:lastColumn="0" w:noHBand="0" w:noVBand="1"/>
      </w:tblPr>
      <w:tblGrid>
        <w:gridCol w:w="3510"/>
        <w:gridCol w:w="2870"/>
        <w:gridCol w:w="3190"/>
      </w:tblGrid>
      <w:tr w:rsidR="009607E3" w:rsidTr="00462D4D">
        <w:tc>
          <w:tcPr>
            <w:tcW w:w="3510" w:type="dxa"/>
            <w:vMerge w:val="restart"/>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4"/>
                <w:szCs w:val="24"/>
              </w:rPr>
            </w:pPr>
            <w:r>
              <w:rPr>
                <w:sz w:val="24"/>
                <w:szCs w:val="24"/>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4"/>
                <w:szCs w:val="24"/>
              </w:rPr>
            </w:pPr>
            <w:r>
              <w:rPr>
                <w:sz w:val="24"/>
                <w:szCs w:val="24"/>
              </w:rPr>
              <w:t xml:space="preserve">Координаты, </w:t>
            </w:r>
            <w:proofErr w:type="gramStart"/>
            <w:r>
              <w:rPr>
                <w:sz w:val="24"/>
                <w:szCs w:val="24"/>
              </w:rPr>
              <w:t>м</w:t>
            </w:r>
            <w:proofErr w:type="gramEnd"/>
          </w:p>
        </w:tc>
      </w:tr>
      <w:tr w:rsidR="009607E3" w:rsidTr="00462D4D">
        <w:tc>
          <w:tcPr>
            <w:tcW w:w="3510" w:type="dxa"/>
            <w:vMerge/>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4"/>
                <w:szCs w:val="24"/>
              </w:rPr>
            </w:pPr>
          </w:p>
        </w:tc>
        <w:tc>
          <w:tcPr>
            <w:tcW w:w="287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4"/>
                <w:szCs w:val="24"/>
              </w:rPr>
            </w:pPr>
            <w:r>
              <w:rPr>
                <w:sz w:val="24"/>
                <w:szCs w:val="24"/>
              </w:rPr>
              <w:t>X</w:t>
            </w:r>
          </w:p>
        </w:tc>
        <w:tc>
          <w:tcPr>
            <w:tcW w:w="3190" w:type="dxa"/>
            <w:tcBorders>
              <w:top w:val="single" w:sz="4" w:space="0" w:color="000000"/>
              <w:left w:val="single" w:sz="4" w:space="0" w:color="000000"/>
              <w:bottom w:val="single" w:sz="4" w:space="0" w:color="000000"/>
              <w:right w:val="single" w:sz="4" w:space="0" w:color="000000"/>
            </w:tcBorders>
          </w:tcPr>
          <w:p w:rsidR="009607E3" w:rsidRDefault="009607E3" w:rsidP="00462D4D">
            <w:pPr>
              <w:pStyle w:val="5"/>
              <w:numPr>
                <w:ilvl w:val="0"/>
                <w:numId w:val="0"/>
              </w:numPr>
              <w:tabs>
                <w:tab w:val="clear" w:pos="1134"/>
                <w:tab w:val="left" w:pos="709"/>
              </w:tabs>
              <w:spacing w:line="240" w:lineRule="auto"/>
              <w:jc w:val="center"/>
              <w:rPr>
                <w:sz w:val="24"/>
                <w:szCs w:val="24"/>
              </w:rPr>
            </w:pPr>
            <w:r>
              <w:rPr>
                <w:sz w:val="24"/>
                <w:szCs w:val="24"/>
              </w:rPr>
              <w:t>Y</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9607E3" w:rsidRDefault="009607E3" w:rsidP="00462D4D">
            <w:pPr>
              <w:jc w:val="center"/>
            </w:pPr>
            <w:r>
              <w:rPr>
                <w:i/>
              </w:rPr>
              <w:t>3</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333630.05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2248618.92</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333622.36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2248630.71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333619.32</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2248634.99</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4</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333611.14</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2248646.30</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5</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333608.54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2248650.14</w:t>
            </w:r>
          </w:p>
        </w:tc>
      </w:tr>
      <w:tr w:rsidR="009607E3" w:rsidTr="00462D4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6</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333603.10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2248658.25</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lastRenderedPageBreak/>
              <w:t>7</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333598.96</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2248664.60</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8</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333587.48</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2248657.61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9</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333587.48</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2248657.61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10</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333598.78</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2248635.84</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11</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333603.38</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2248628.61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12</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333613.29</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2248615.29</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13</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333616.40</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2248610.81</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14</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333621.02</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2248613.69</w:t>
            </w:r>
          </w:p>
        </w:tc>
      </w:tr>
      <w:tr w:rsidR="009607E3" w:rsidTr="00462D4D">
        <w:tc>
          <w:tcPr>
            <w:tcW w:w="351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1</w:t>
            </w:r>
          </w:p>
        </w:tc>
        <w:tc>
          <w:tcPr>
            <w:tcW w:w="287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333630.05</w:t>
            </w:r>
          </w:p>
        </w:tc>
        <w:tc>
          <w:tcPr>
            <w:tcW w:w="3190" w:type="dxa"/>
            <w:tcBorders>
              <w:left w:val="single" w:sz="4" w:space="0" w:color="000000"/>
              <w:bottom w:val="single" w:sz="4" w:space="0" w:color="000000"/>
              <w:right w:val="single" w:sz="4" w:space="0" w:color="000000"/>
            </w:tcBorders>
            <w:shd w:val="clear" w:color="auto" w:fill="auto"/>
            <w:vAlign w:val="center"/>
          </w:tcPr>
          <w:p w:rsidR="009607E3" w:rsidRDefault="009607E3" w:rsidP="00462D4D">
            <w:pPr>
              <w:jc w:val="center"/>
            </w:pPr>
            <w:r>
              <w:t>2248618.92</w:t>
            </w:r>
          </w:p>
        </w:tc>
      </w:tr>
    </w:tbl>
    <w:p w:rsidR="009607E3" w:rsidRDefault="009607E3" w:rsidP="009607E3">
      <w:pPr>
        <w:pStyle w:val="5"/>
        <w:numPr>
          <w:ilvl w:val="0"/>
          <w:numId w:val="0"/>
        </w:numPr>
        <w:tabs>
          <w:tab w:val="clear" w:pos="1134"/>
          <w:tab w:val="left" w:pos="709"/>
        </w:tabs>
        <w:spacing w:before="240"/>
        <w:ind w:firstLine="709"/>
      </w:pPr>
      <w:r>
        <w:rPr>
          <w:szCs w:val="28"/>
        </w:rPr>
        <w:t>2. Настоящий муниципальный правовой а</w:t>
      </w:r>
      <w:proofErr w:type="gramStart"/>
      <w:r>
        <w:rPr>
          <w:szCs w:val="28"/>
        </w:rPr>
        <w:t>кт вст</w:t>
      </w:r>
      <w:proofErr w:type="gramEnd"/>
      <w:r>
        <w:rPr>
          <w:szCs w:val="28"/>
        </w:rPr>
        <w:t>упает в силу со дня его официального обнародования в газете «Золотая Долина».</w:t>
      </w:r>
    </w:p>
    <w:p w:rsidR="009607E3" w:rsidRDefault="009607E3" w:rsidP="009607E3">
      <w:pPr>
        <w:rPr>
          <w:sz w:val="28"/>
          <w:szCs w:val="28"/>
        </w:rPr>
      </w:pPr>
    </w:p>
    <w:p w:rsidR="009607E3" w:rsidRDefault="009607E3" w:rsidP="009607E3">
      <w:pPr>
        <w:rPr>
          <w:sz w:val="28"/>
          <w:szCs w:val="28"/>
        </w:rPr>
      </w:pPr>
    </w:p>
    <w:p w:rsidR="009607E3" w:rsidRDefault="009607E3" w:rsidP="009607E3">
      <w:pPr>
        <w:rPr>
          <w:sz w:val="28"/>
          <w:szCs w:val="28"/>
        </w:rPr>
      </w:pPr>
    </w:p>
    <w:p w:rsidR="009607E3" w:rsidRDefault="009607E3" w:rsidP="009607E3">
      <w:pPr>
        <w:rPr>
          <w:sz w:val="28"/>
          <w:szCs w:val="28"/>
        </w:rPr>
      </w:pPr>
      <w:r>
        <w:rPr>
          <w:sz w:val="28"/>
          <w:szCs w:val="28"/>
        </w:rPr>
        <w:t xml:space="preserve">Глава </w:t>
      </w:r>
      <w:proofErr w:type="gramStart"/>
      <w:r>
        <w:rPr>
          <w:sz w:val="28"/>
          <w:szCs w:val="28"/>
        </w:rPr>
        <w:t>Партизанского</w:t>
      </w:r>
      <w:proofErr w:type="gramEnd"/>
      <w:r>
        <w:rPr>
          <w:sz w:val="28"/>
          <w:szCs w:val="28"/>
        </w:rPr>
        <w:t xml:space="preserve"> муниципального </w:t>
      </w:r>
    </w:p>
    <w:p w:rsidR="009607E3" w:rsidRDefault="009607E3" w:rsidP="009607E3">
      <w:pPr>
        <w:rPr>
          <w:sz w:val="28"/>
          <w:szCs w:val="28"/>
        </w:rPr>
      </w:pPr>
      <w:r>
        <w:rPr>
          <w:sz w:val="28"/>
          <w:szCs w:val="28"/>
        </w:rPr>
        <w:t>округа Приморского края                                                               А.А. Степанов</w:t>
      </w:r>
    </w:p>
    <w:p w:rsidR="009607E3" w:rsidRDefault="009607E3" w:rsidP="009607E3">
      <w:pPr>
        <w:rPr>
          <w:sz w:val="16"/>
          <w:szCs w:val="16"/>
        </w:rPr>
      </w:pPr>
    </w:p>
    <w:p w:rsidR="009607E3" w:rsidRDefault="00C95B1D" w:rsidP="009607E3">
      <w:pPr>
        <w:rPr>
          <w:sz w:val="28"/>
          <w:szCs w:val="28"/>
        </w:rPr>
      </w:pPr>
      <w:r>
        <w:rPr>
          <w:sz w:val="28"/>
          <w:szCs w:val="28"/>
        </w:rPr>
        <w:t>19 декабря</w:t>
      </w:r>
      <w:r w:rsidR="009607E3">
        <w:rPr>
          <w:sz w:val="28"/>
          <w:szCs w:val="28"/>
        </w:rPr>
        <w:t xml:space="preserve"> 2024 года</w:t>
      </w:r>
    </w:p>
    <w:p w:rsidR="009607E3" w:rsidRDefault="00C95B1D" w:rsidP="009607E3">
      <w:pPr>
        <w:rPr>
          <w:sz w:val="28"/>
          <w:szCs w:val="28"/>
        </w:rPr>
      </w:pPr>
      <w:r>
        <w:rPr>
          <w:sz w:val="28"/>
          <w:szCs w:val="28"/>
        </w:rPr>
        <w:t>№ 275</w:t>
      </w:r>
      <w:bookmarkStart w:id="0" w:name="_GoBack"/>
      <w:bookmarkEnd w:id="0"/>
      <w:r w:rsidR="009607E3">
        <w:rPr>
          <w:sz w:val="28"/>
          <w:szCs w:val="28"/>
        </w:rPr>
        <w:t>-МПА</w:t>
      </w:r>
    </w:p>
    <w:p w:rsidR="009607E3" w:rsidRDefault="009607E3" w:rsidP="009607E3">
      <w:pPr>
        <w:rPr>
          <w:sz w:val="28"/>
          <w:szCs w:val="28"/>
        </w:rPr>
      </w:pPr>
    </w:p>
    <w:p w:rsidR="009607E3" w:rsidRDefault="009607E3" w:rsidP="009607E3">
      <w:pPr>
        <w:rPr>
          <w:sz w:val="28"/>
          <w:szCs w:val="28"/>
        </w:rPr>
      </w:pPr>
    </w:p>
    <w:p w:rsidR="009607E3" w:rsidRDefault="009607E3">
      <w:pPr>
        <w:jc w:val="both"/>
        <w:rPr>
          <w:sz w:val="28"/>
          <w:szCs w:val="28"/>
        </w:rPr>
      </w:pPr>
    </w:p>
    <w:sectPr w:rsidR="009607E3" w:rsidSect="009607E3">
      <w:headerReference w:type="default" r:id="rId11"/>
      <w:pgSz w:w="11906" w:h="16838"/>
      <w:pgMar w:top="851" w:right="851" w:bottom="851"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B8" w:rsidRDefault="005130B8">
      <w:r>
        <w:separator/>
      </w:r>
    </w:p>
  </w:endnote>
  <w:endnote w:type="continuationSeparator" w:id="0">
    <w:p w:rsidR="005130B8" w:rsidRDefault="0051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charset w:val="01"/>
    <w:family w:val="roman"/>
    <w:pitch w:val="default"/>
  </w:font>
  <w:font w:name="Noto Sans Devanaga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B8" w:rsidRDefault="005130B8">
      <w:r>
        <w:separator/>
      </w:r>
    </w:p>
  </w:footnote>
  <w:footnote w:type="continuationSeparator" w:id="0">
    <w:p w:rsidR="005130B8" w:rsidRDefault="0051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AD" w:rsidRDefault="00B81CAD">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1DEB"/>
    <w:multiLevelType w:val="multilevel"/>
    <w:tmpl w:val="084A5B4A"/>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440963"/>
    <w:multiLevelType w:val="multilevel"/>
    <w:tmpl w:val="B30C6304"/>
    <w:lvl w:ilvl="0">
      <w:start w:val="1"/>
      <w:numFmt w:val="bullet"/>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2B2D1B7D"/>
    <w:multiLevelType w:val="multilevel"/>
    <w:tmpl w:val="A33A9BA2"/>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3">
    <w:nsid w:val="2C4C1736"/>
    <w:multiLevelType w:val="multilevel"/>
    <w:tmpl w:val="4574E2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62E13D0"/>
    <w:multiLevelType w:val="multilevel"/>
    <w:tmpl w:val="A454CDC6"/>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4591082"/>
    <w:multiLevelType w:val="multilevel"/>
    <w:tmpl w:val="E6F87ABE"/>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67C8389E"/>
    <w:multiLevelType w:val="multilevel"/>
    <w:tmpl w:val="A57C234A"/>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7601627C"/>
    <w:multiLevelType w:val="multilevel"/>
    <w:tmpl w:val="E4A40DFA"/>
    <w:lvl w:ilvl="0">
      <w:start w:val="1"/>
      <w:numFmt w:val="decimal"/>
      <w:lvlText w:val="%1."/>
      <w:lvlJc w:val="left"/>
      <w:pPr>
        <w:tabs>
          <w:tab w:val="num" w:pos="0"/>
        </w:tabs>
        <w:ind w:left="2009" w:hanging="1185"/>
      </w:pPr>
      <w:rPr>
        <w:sz w:val="28"/>
        <w:szCs w:val="28"/>
      </w:rPr>
    </w:lvl>
    <w:lvl w:ilvl="1">
      <w:start w:val="1"/>
      <w:numFmt w:val="decimal"/>
      <w:lvlText w:val="%1.%2."/>
      <w:lvlJc w:val="left"/>
      <w:pPr>
        <w:tabs>
          <w:tab w:val="num" w:pos="0"/>
        </w:tabs>
        <w:ind w:left="1544"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904" w:hanging="1080"/>
      </w:pPr>
    </w:lvl>
    <w:lvl w:ilvl="4">
      <w:start w:val="1"/>
      <w:numFmt w:val="decimal"/>
      <w:lvlText w:val="%1.%2.%3.%4.%5."/>
      <w:lvlJc w:val="left"/>
      <w:pPr>
        <w:tabs>
          <w:tab w:val="num" w:pos="0"/>
        </w:tabs>
        <w:ind w:left="1904" w:hanging="1080"/>
      </w:pPr>
    </w:lvl>
    <w:lvl w:ilvl="5">
      <w:start w:val="1"/>
      <w:numFmt w:val="decimal"/>
      <w:lvlText w:val="%1.%2.%3.%4.%5.%6."/>
      <w:lvlJc w:val="left"/>
      <w:pPr>
        <w:tabs>
          <w:tab w:val="num" w:pos="0"/>
        </w:tabs>
        <w:ind w:left="2264" w:hanging="1440"/>
      </w:pPr>
    </w:lvl>
    <w:lvl w:ilvl="6">
      <w:start w:val="1"/>
      <w:numFmt w:val="decimal"/>
      <w:lvlText w:val="%1.%2.%3.%4.%5.%6.%7."/>
      <w:lvlJc w:val="left"/>
      <w:pPr>
        <w:tabs>
          <w:tab w:val="num" w:pos="0"/>
        </w:tabs>
        <w:ind w:left="2624" w:hanging="1800"/>
      </w:pPr>
    </w:lvl>
    <w:lvl w:ilvl="7">
      <w:start w:val="1"/>
      <w:numFmt w:val="decimal"/>
      <w:lvlText w:val="%1.%2.%3.%4.%5.%6.%7.%8."/>
      <w:lvlJc w:val="left"/>
      <w:pPr>
        <w:tabs>
          <w:tab w:val="num" w:pos="0"/>
        </w:tabs>
        <w:ind w:left="2624" w:hanging="1800"/>
      </w:pPr>
    </w:lvl>
    <w:lvl w:ilvl="8">
      <w:start w:val="1"/>
      <w:numFmt w:val="decimal"/>
      <w:lvlText w:val="%1.%2.%3.%4.%5.%6.%7.%8.%9."/>
      <w:lvlJc w:val="left"/>
      <w:pPr>
        <w:tabs>
          <w:tab w:val="num" w:pos="0"/>
        </w:tabs>
        <w:ind w:left="2984" w:hanging="2160"/>
      </w:pPr>
    </w:lvl>
  </w:abstractNum>
  <w:abstractNum w:abstractNumId="8">
    <w:nsid w:val="7D9504F1"/>
    <w:multiLevelType w:val="multilevel"/>
    <w:tmpl w:val="9EF4789C"/>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num w:numId="1">
    <w:abstractNumId w:val="0"/>
  </w:num>
  <w:num w:numId="2">
    <w:abstractNumId w:val="5"/>
  </w:num>
  <w:num w:numId="3">
    <w:abstractNumId w:val="2"/>
  </w:num>
  <w:num w:numId="4">
    <w:abstractNumId w:val="8"/>
  </w:num>
  <w:num w:numId="5">
    <w:abstractNumId w:val="4"/>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AD"/>
    <w:rsid w:val="005130B8"/>
    <w:rsid w:val="009607E3"/>
    <w:rsid w:val="00A30EFE"/>
    <w:rsid w:val="00B81CAD"/>
    <w:rsid w:val="00C95B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b">
    <w:name w:val="Неразрешенное упоминание"/>
    <w:uiPriority w:val="99"/>
    <w:semiHidden/>
    <w:unhideWhenUsed/>
    <w:qFormat/>
    <w:rsid w:val="00F1560B"/>
    <w:rPr>
      <w:color w:val="808080"/>
      <w:shd w:val="clear" w:color="auto" w:fill="E6E6E6"/>
    </w:rPr>
  </w:style>
  <w:style w:type="character" w:customStyle="1" w:styleId="afffffc">
    <w:name w:val="основной_текст Знак"/>
    <w:link w:val="afffffd"/>
    <w:qFormat/>
    <w:locked/>
    <w:rsid w:val="0002629B"/>
    <w:rPr>
      <w:rFonts w:ascii="Times New Roman" w:hAnsi="Times New Roman"/>
      <w:bCs/>
      <w:sz w:val="26"/>
      <w:szCs w:val="26"/>
    </w:rPr>
  </w:style>
  <w:style w:type="character" w:styleId="afffffe">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
    <w:name w:val="Заголовок"/>
    <w:next w:val="afd"/>
    <w:qFormat/>
    <w:rsid w:val="00EC0E46"/>
    <w:rPr>
      <w:rFonts w:ascii="Arial" w:eastAsia="Times New Roman" w:hAnsi="Arial"/>
      <w:b/>
      <w:sz w:val="22"/>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
    <w:name w:val="caption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
    <w:name w:val="index heading"/>
    <w:basedOn w:val="affffff"/>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qFormat/>
    <w:rsid w:val="00EC0E46"/>
    <w:pPr>
      <w:ind w:left="240" w:hanging="240"/>
    </w:pPr>
  </w:style>
  <w:style w:type="paragraph" w:customStyle="1" w:styleId="indexheading1">
    <w:name w:val="index heading1"/>
    <w:basedOn w:val="a1"/>
    <w:next w:val="1ff2"/>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d">
    <w:name w:val="основной_текст"/>
    <w:link w:val="afffffc"/>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3706-C447-47E4-B8DF-E0FE4279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1535</Words>
  <Characters>8752</Characters>
  <Application>Microsoft Office Word</Application>
  <DocSecurity>0</DocSecurity>
  <Lines>72</Lines>
  <Paragraphs>20</Paragraphs>
  <ScaleCrop>false</ScaleCrop>
  <Company>Microsoft</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15</cp:revision>
  <cp:lastPrinted>2023-12-27T06:15:00Z</cp:lastPrinted>
  <dcterms:created xsi:type="dcterms:W3CDTF">2023-10-24T06:26:00Z</dcterms:created>
  <dcterms:modified xsi:type="dcterms:W3CDTF">2024-12-19T06:04:00Z</dcterms:modified>
  <dc:language>ru-RU</dc:language>
</cp:coreProperties>
</file>