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35"/>
        <w:gridCol w:w="1218"/>
        <w:gridCol w:w="3783"/>
        <w:gridCol w:w="35"/>
      </w:tblGrid>
      <w:tr w:rsidR="00D647D3" w:rsidTr="00D647D3">
        <w:trPr>
          <w:gridAfter w:val="1"/>
          <w:wAfter w:w="35" w:type="dxa"/>
        </w:trPr>
        <w:tc>
          <w:tcPr>
            <w:tcW w:w="5753" w:type="dxa"/>
            <w:gridSpan w:val="2"/>
          </w:tcPr>
          <w:p w:rsidR="00D647D3" w:rsidRDefault="00D647D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D647D3" w:rsidRDefault="00D64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7D3" w:rsidRDefault="00D64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647D3" w:rsidRDefault="00D647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территориальной избирательной комиссии Партизанского района</w:t>
            </w:r>
          </w:p>
          <w:p w:rsidR="00D647D3" w:rsidRDefault="00D647D3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19.01.2015 № 393/102</w:t>
            </w:r>
          </w:p>
        </w:tc>
      </w:tr>
      <w:tr w:rsidR="00D647D3" w:rsidTr="00D647D3"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7D3" w:rsidRDefault="00D647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47D3" w:rsidRDefault="00D647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647D3" w:rsidRDefault="00D647D3" w:rsidP="00D647D3">
      <w:pPr>
        <w:shd w:val="clear" w:color="auto" w:fill="FFFFFF"/>
        <w:spacing w:before="100" w:beforeAutospacing="1" w:after="120" w:line="240" w:lineRule="auto"/>
        <w:ind w:left="88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47D3" w:rsidRDefault="00D647D3" w:rsidP="00D647D3">
      <w:pPr>
        <w:spacing w:after="0" w:line="240" w:lineRule="auto"/>
        <w:ind w:left="3540" w:firstLine="708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План</w:t>
      </w:r>
    </w:p>
    <w:p w:rsidR="00D647D3" w:rsidRDefault="00D647D3" w:rsidP="00D64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основных мероприятий по повышению квалификации организаторов выборов и лиц, зачисленных в резерв составов участковых избирательных комиссий</w:t>
      </w:r>
      <w:r>
        <w:rPr>
          <w:rFonts w:ascii="Georgia" w:hAnsi="Georgia"/>
          <w:b/>
          <w:cap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Партизанском муниципальном районе</w:t>
      </w:r>
    </w:p>
    <w:p w:rsidR="00D647D3" w:rsidRDefault="00D647D3" w:rsidP="00D64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Georgia" w:hAnsi="Georgia"/>
          <w:b/>
          <w:cap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2015 год </w:t>
      </w:r>
    </w:p>
    <w:p w:rsidR="00D647D3" w:rsidRDefault="00D647D3" w:rsidP="00D647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ab/>
        <w:t>Организатор: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Партизанского района</w:t>
      </w:r>
    </w:p>
    <w:p w:rsidR="00D647D3" w:rsidRDefault="00D647D3" w:rsidP="00D647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/>
          <w:sz w:val="28"/>
          <w:szCs w:val="28"/>
        </w:rPr>
        <w:t xml:space="preserve"> члены участковых избирательных комиссий Партизанского района с правом решающего и совещательного голоса, лица, включенные в </w:t>
      </w:r>
      <w:r>
        <w:rPr>
          <w:rFonts w:ascii="Times New Roman" w:hAnsi="Times New Roman"/>
          <w:bCs/>
          <w:sz w:val="28"/>
          <w:szCs w:val="28"/>
        </w:rPr>
        <w:t>резерв составов участковых избирательных комиссий, представители  политических партий</w:t>
      </w:r>
      <w:r>
        <w:rPr>
          <w:rFonts w:ascii="Georgia" w:hAnsi="Georgia"/>
          <w:caps/>
          <w:color w:val="FF0000"/>
          <w:sz w:val="28"/>
          <w:szCs w:val="28"/>
        </w:rPr>
        <w:t xml:space="preserve">  </w:t>
      </w:r>
      <w:r>
        <w:rPr>
          <w:rFonts w:ascii="Georgia" w:hAnsi="Georgia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:rsidR="00D647D3" w:rsidRDefault="00D647D3" w:rsidP="00D64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проведения: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2015 год </w:t>
      </w:r>
      <w:r>
        <w:rPr>
          <w:rFonts w:ascii="Times New Roman" w:hAnsi="Times New Roman"/>
          <w:sz w:val="28"/>
          <w:szCs w:val="28"/>
        </w:rPr>
        <w:t>(третья среда третьего месяца каждого квартала, в период избирательной кампании  - по отдельному плану)</w:t>
      </w:r>
    </w:p>
    <w:p w:rsidR="00D647D3" w:rsidRDefault="00D647D3" w:rsidP="00D64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7D3" w:rsidRDefault="00D647D3" w:rsidP="00D64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  зал заседаний администрации Партизанского муниципального района</w:t>
      </w:r>
    </w:p>
    <w:p w:rsidR="00D647D3" w:rsidRDefault="00D647D3" w:rsidP="00D647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47D3" w:rsidRDefault="00D647D3" w:rsidP="00D6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/>
          <w:sz w:val="28"/>
          <w:szCs w:val="28"/>
        </w:rPr>
        <w:t xml:space="preserve"> семинар – совещание; постоянно действующий семинар практикум «Делопроизводство в участковой избирательной комиссии»</w:t>
      </w:r>
    </w:p>
    <w:p w:rsidR="00D647D3" w:rsidRDefault="00D647D3" w:rsidP="00D64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381"/>
        <w:gridCol w:w="1701"/>
        <w:gridCol w:w="2267"/>
      </w:tblGrid>
      <w:tr w:rsidR="00D647D3" w:rsidTr="00D647D3">
        <w:trPr>
          <w:trHeight w:val="3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647D3" w:rsidRDefault="00D6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647D3" w:rsidTr="00D647D3">
        <w:trPr>
          <w:trHeight w:val="28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 w:rsidP="009B3F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и роль участковых избирательных комиссий в системе избирательных комиссий в Российской         Федерации </w:t>
            </w:r>
            <w:hyperlink r:id="rId5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№1)</w:t>
              </w:r>
            </w:hyperlink>
          </w:p>
          <w:p w:rsidR="00D647D3" w:rsidRDefault="00D64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избирательные системы, применяемые на выборах в Российской Федерации </w:t>
            </w:r>
            <w:hyperlink r:id="rId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№2)</w:t>
              </w:r>
            </w:hyperlink>
          </w:p>
          <w:p w:rsidR="00D647D3" w:rsidRDefault="00D647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47D3" w:rsidRDefault="00D647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18.03.2015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rPr>
                <w:rFonts w:ascii="Times New Roman" w:hAnsi="Times New Roman"/>
              </w:rPr>
            </w:pPr>
          </w:p>
          <w:p w:rsidR="00D647D3" w:rsidRDefault="00D647D3">
            <w:pPr>
              <w:rPr>
                <w:rFonts w:ascii="Times New Roman" w:hAnsi="Times New Roman"/>
              </w:rPr>
            </w:pPr>
          </w:p>
          <w:p w:rsidR="00D647D3" w:rsidRDefault="00D647D3">
            <w:pPr>
              <w:rPr>
                <w:rFonts w:ascii="Times New Roman" w:hAnsi="Times New Roman"/>
              </w:rPr>
            </w:pPr>
          </w:p>
          <w:p w:rsidR="00D647D3" w:rsidRDefault="00D647D3">
            <w:pPr>
              <w:rPr>
                <w:rFonts w:ascii="Times New Roman" w:hAnsi="Times New Roman"/>
              </w:rPr>
            </w:pPr>
          </w:p>
          <w:p w:rsidR="00D647D3" w:rsidRDefault="00D647D3">
            <w:pPr>
              <w:rPr>
                <w:rFonts w:ascii="Times New Roman" w:hAnsi="Times New Roman"/>
              </w:rPr>
            </w:pPr>
          </w:p>
        </w:tc>
      </w:tr>
      <w:tr w:rsidR="00D647D3" w:rsidTr="00D647D3">
        <w:trPr>
          <w:trHeight w:val="25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со списками избирателей </w:t>
            </w:r>
            <w:hyperlink r:id="rId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№4)</w:t>
              </w:r>
            </w:hyperlink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ведении делопроизводства в УИК. Номенклатура дел.</w:t>
            </w:r>
          </w:p>
          <w:p w:rsidR="00D647D3" w:rsidRDefault="00D647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Решение практических 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Практикум по делопроизводству в УИК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rPr>
                <w:rFonts w:ascii="Times New Roman" w:hAnsi="Times New Roman"/>
              </w:rPr>
            </w:pPr>
          </w:p>
          <w:p w:rsidR="00D647D3" w:rsidRDefault="00D647D3">
            <w:pPr>
              <w:rPr>
                <w:rFonts w:ascii="Times New Roman" w:hAnsi="Times New Roman"/>
              </w:rPr>
            </w:pPr>
          </w:p>
          <w:p w:rsidR="00D647D3" w:rsidRDefault="00D647D3">
            <w:pPr>
              <w:rPr>
                <w:rFonts w:ascii="Times New Roman" w:hAnsi="Times New Roman"/>
              </w:rPr>
            </w:pPr>
          </w:p>
          <w:p w:rsidR="00D647D3" w:rsidRDefault="00D647D3">
            <w:pPr>
              <w:ind w:firstLine="708"/>
              <w:rPr>
                <w:rFonts w:ascii="Times New Roman" w:hAnsi="Times New Roman"/>
              </w:rPr>
            </w:pPr>
          </w:p>
          <w:p w:rsidR="00D647D3" w:rsidRDefault="00D647D3">
            <w:pPr>
              <w:rPr>
                <w:rFonts w:ascii="Times New Roman" w:hAnsi="Times New Roman"/>
              </w:rPr>
            </w:pPr>
          </w:p>
        </w:tc>
      </w:tr>
      <w:tr w:rsidR="00D647D3" w:rsidTr="00D647D3">
        <w:trPr>
          <w:trHeight w:val="4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 w:rsidP="009B3F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Изменения, внесенные в  Федеральные законы о выборах, Избирательный кодекс Приморского края</w:t>
            </w:r>
          </w:p>
          <w:p w:rsidR="00D647D3" w:rsidRDefault="00D647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УИК по информированию избирателей </w:t>
            </w:r>
            <w:hyperlink r:id="rId8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№5)</w:t>
              </w:r>
            </w:hyperlink>
          </w:p>
          <w:p w:rsidR="00D647D3" w:rsidRDefault="00D647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УИК с избирательными бюллетенями </w:t>
            </w:r>
            <w:hyperlink r:id="rId9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№6.1)</w:t>
              </w:r>
            </w:hyperlink>
          </w:p>
          <w:p w:rsidR="00D647D3" w:rsidRDefault="00D647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избирательных комиссий по досрочному голосованию  </w:t>
            </w:r>
          </w:p>
          <w:p w:rsidR="00D647D3" w:rsidRDefault="00D647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УИК по подготовке помещений для голосования и мест для тайного голосования </w:t>
            </w:r>
            <w:hyperlink r:id="rId10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№6.3)</w:t>
              </w:r>
            </w:hyperlink>
          </w:p>
          <w:p w:rsidR="00D647D3" w:rsidRDefault="00D647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Порядок голосования в помещении для голосования в день голосования (функции председателя, заместителя председателя и секретаря УИК) </w:t>
            </w:r>
            <w:hyperlink r:id="rId11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№6.5)</w:t>
              </w:r>
            </w:hyperlink>
          </w:p>
          <w:p w:rsidR="00D647D3" w:rsidRDefault="00D647D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УИК по организации и проведению голосования избирателей вне помещения для голосования </w:t>
            </w:r>
            <w:hyperlink r:id="rId12" w:history="1">
              <w:proofErr w:type="gramStart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 </w:t>
              </w:r>
              <w:proofErr w:type="gramEnd"/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тема №6.6)</w:t>
              </w:r>
            </w:hyperlink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Тестирование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17.06.2015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7D3" w:rsidTr="00D647D3">
        <w:trPr>
          <w:trHeight w:val="3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 w:rsidP="009B3F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УИК в помещении для голосования избирательного участка, оборудованного средствами видеонаблюдения и трансляции изображения </w:t>
            </w:r>
            <w:hyperlink r:id="rId14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№7.2)</w:t>
              </w:r>
            </w:hyperlink>
          </w:p>
          <w:p w:rsidR="00D647D3" w:rsidRDefault="00D647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участковой избирательной комиссии с наблюдателями, членами участковой избирательной комиссии с правом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совещательного голоса </w:t>
            </w:r>
            <w:hyperlink r:id="rId15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 8.1)</w:t>
              </w:r>
            </w:hyperlink>
          </w:p>
          <w:p w:rsidR="00D647D3" w:rsidRDefault="00D647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Взаимодействие участковой избирательной комиссии с представителями средств массовой информации, кандидатами, присутствующими при голосовании и подсчете голосов избирателей </w:t>
            </w:r>
            <w:hyperlink r:id="rId16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(тема №8.2)</w:t>
              </w:r>
            </w:hyperlink>
          </w:p>
          <w:p w:rsidR="00D647D3" w:rsidRDefault="00D647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19.08.2015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7D3" w:rsidTr="00D647D3">
        <w:trPr>
          <w:trHeight w:val="3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 w:rsidP="009B3F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before="284" w:after="28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Правонарушающие ситуации на избирательном участке и взаимодействие с правоохранительными органами (</w:t>
            </w:r>
            <w:hyperlink r:id="rId17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тема №9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D647D3" w:rsidRDefault="00D647D3">
            <w:pPr>
              <w:spacing w:before="284" w:after="28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Юридическая ответственность и правовые санкции за нарушение избирательного законодательства (</w:t>
            </w:r>
            <w:hyperlink r:id="rId18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тема №10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D647D3" w:rsidRDefault="00D647D3">
            <w:pPr>
              <w:spacing w:before="284" w:after="28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первичных финансовых документов по расходованию денежных средств, выделенных УИК на подготовку и проведение выборов (</w:t>
            </w:r>
            <w:hyperlink r:id="rId19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тема 11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D647D3" w:rsidRDefault="00D64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по теме </w:t>
            </w:r>
          </w:p>
          <w:p w:rsidR="00D647D3" w:rsidRDefault="00D6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03.09.2015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47D3" w:rsidTr="00D647D3">
        <w:trPr>
          <w:trHeight w:val="3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 w:rsidP="009B3F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по организации и проведению кампании по выборам  в органы местного самоуправления  в единый день голосования  13 сентября 2015 года.</w:t>
            </w:r>
          </w:p>
          <w:p w:rsidR="00D647D3" w:rsidRDefault="00D647D3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Уголовная ответственность в избирательном процессе.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D3" w:rsidRDefault="00D64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23.12.2015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Default="00D6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7D3" w:rsidRDefault="00D647D3" w:rsidP="00D647D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647D3" w:rsidRDefault="00D647D3" w:rsidP="00D647D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647D3" w:rsidRDefault="00D647D3" w:rsidP="00D647D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D647D3" w:rsidRDefault="00D647D3" w:rsidP="00D647D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________________</w:t>
      </w:r>
    </w:p>
    <w:p w:rsidR="00D647D3" w:rsidRDefault="00D647D3" w:rsidP="00D647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36"/>
          <w:szCs w:val="36"/>
          <w:u w:val="single"/>
        </w:rPr>
      </w:pPr>
    </w:p>
    <w:p w:rsidR="00000000" w:rsidRDefault="00D647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639A"/>
    <w:multiLevelType w:val="hybridMultilevel"/>
    <w:tmpl w:val="1CB8120C"/>
    <w:lvl w:ilvl="0" w:tplc="9A0C48D2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47D3"/>
    <w:rsid w:val="00D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7D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64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.ikso.org/Sozdanie%20saita/OBYHENIE_UIK/tema_N5.pdf" TargetMode="External"/><Relationship Id="rId13" Type="http://schemas.openxmlformats.org/officeDocument/2006/relationships/hyperlink" Target="http://bel.ikso.org/Sozdanie%20saita/OBYHENIE_UIK/TEST.docx" TargetMode="External"/><Relationship Id="rId18" Type="http://schemas.openxmlformats.org/officeDocument/2006/relationships/hyperlink" Target="http://bel.ikso.org/Sozdanie%20saita/OBYHENIE_UIK/tema_1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el.ikso.org/Sozdanie%20saita/OBYHENIE_UIK/tema_4.pdf" TargetMode="External"/><Relationship Id="rId12" Type="http://schemas.openxmlformats.org/officeDocument/2006/relationships/hyperlink" Target="http://bel.ikso.org/Sozdanie%20saita/OBYHENIE_UIK/tema_N6_6.pdf" TargetMode="External"/><Relationship Id="rId17" Type="http://schemas.openxmlformats.org/officeDocument/2006/relationships/hyperlink" Target="http://bel.ikso.org/Sozdanie%20saita/OBYHENIE_UIK/tema_N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.ikso.org/Sozdanie%20saita/OBYHENIE_UIK/tema_8_2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l.ikso.org/Sozdanie%20saita/OBYHENIE_UIK/tema_2.pdf" TargetMode="External"/><Relationship Id="rId11" Type="http://schemas.openxmlformats.org/officeDocument/2006/relationships/hyperlink" Target="http://bel.ikso.org/Sozdanie%20saita/OBYHENIE_UIK/tema_6_5.pdf" TargetMode="External"/><Relationship Id="rId5" Type="http://schemas.openxmlformats.org/officeDocument/2006/relationships/hyperlink" Target="http://bel.ikso.org/Sozdanie%20saita/OBYHENIE_UIK/tema_N1.pdf" TargetMode="External"/><Relationship Id="rId15" Type="http://schemas.openxmlformats.org/officeDocument/2006/relationships/hyperlink" Target="http://bel.ikso.org/Sozdanie%20saita/OBYHENIE_UIK/tema_8_1.pdf" TargetMode="External"/><Relationship Id="rId10" Type="http://schemas.openxmlformats.org/officeDocument/2006/relationships/hyperlink" Target="http://bel.ikso.org/Sozdanie%20saita/OBYHENIE_UIK/tema_6_3.pdf" TargetMode="External"/><Relationship Id="rId19" Type="http://schemas.openxmlformats.org/officeDocument/2006/relationships/hyperlink" Target="http://bel.ikso.org/Sozdanie%20saita/OBYHENIE_UIK/tema_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.ikso.org/Sozdanie%20saita/OBYHENIE_UIK/tema_N6_1.pdf" TargetMode="External"/><Relationship Id="rId14" Type="http://schemas.openxmlformats.org/officeDocument/2006/relationships/hyperlink" Target="http://bel.ikso.org/Sozdanie%20saita/OBYHENIE_UIK/tema_7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user_buh</cp:lastModifiedBy>
  <cp:revision>2</cp:revision>
  <dcterms:created xsi:type="dcterms:W3CDTF">2015-03-01T22:54:00Z</dcterms:created>
  <dcterms:modified xsi:type="dcterms:W3CDTF">2015-03-01T22:54:00Z</dcterms:modified>
</cp:coreProperties>
</file>