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B8" w:rsidRPr="00617AB8" w:rsidRDefault="00617AB8" w:rsidP="00617AB8">
      <w:pPr>
        <w:jc w:val="center"/>
      </w:pPr>
      <w:r w:rsidRPr="00617AB8">
        <w:t>Безопасность военкоматов и школ усилят в Приморье</w:t>
      </w:r>
    </w:p>
    <w:p w:rsidR="00617AB8" w:rsidRPr="00617AB8" w:rsidRDefault="00617AB8" w:rsidP="00617AB8">
      <w:pPr>
        <w:jc w:val="both"/>
      </w:pPr>
      <w:r w:rsidRPr="00617AB8">
        <w:rPr>
          <w:b/>
          <w:bCs/>
        </w:rPr>
        <w:t>Оснащение дополнительными средствами защиты военкоматов и образовательных учреждений, повышение требований к охранникам в школах и колледжах – обратить особое внимание на эти вопросы главам муниципалитетов и профильных ведомств поручил Губернатор Приморья. Заседание антитеррористической комиссии Приморского края под председательством Олега Кожемяко прошло в пятницу, 7 октября.</w:t>
      </w:r>
    </w:p>
    <w:p w:rsidR="00617AB8" w:rsidRPr="00617AB8" w:rsidRDefault="00617AB8" w:rsidP="00617AB8">
      <w:pPr>
        <w:jc w:val="both"/>
      </w:pPr>
      <w:r w:rsidRPr="00617AB8">
        <w:t>Как доложили руководители военного комиссариата Приморского края и правоохранительных структур региона, с начала года зафиксировано три случая поджогов военкоматов, уже есть задержанные, их действия квалифицируются как терроризм, наказание за который предусматривает до 20 лет лишения свободы.</w:t>
      </w:r>
    </w:p>
    <w:p w:rsidR="00617AB8" w:rsidRPr="00617AB8" w:rsidRDefault="00617AB8" w:rsidP="00617AB8">
      <w:pPr>
        <w:jc w:val="both"/>
      </w:pPr>
      <w:r w:rsidRPr="00617AB8">
        <w:t xml:space="preserve">«Круглосуточно данные учреждения охраняют более 200 сотрудников УМВД России и </w:t>
      </w:r>
      <w:proofErr w:type="spellStart"/>
      <w:r w:rsidRPr="00617AB8">
        <w:t>Росгвардии</w:t>
      </w:r>
      <w:proofErr w:type="spellEnd"/>
      <w:r w:rsidRPr="00617AB8">
        <w:t xml:space="preserve"> по Приморскому краю», – уточнили правоохранители.</w:t>
      </w:r>
    </w:p>
    <w:p w:rsidR="00617AB8" w:rsidRPr="00617AB8" w:rsidRDefault="00617AB8" w:rsidP="00617AB8">
      <w:pPr>
        <w:jc w:val="both"/>
      </w:pPr>
      <w:r w:rsidRPr="00617AB8">
        <w:t>На заседании антитеррористической комиссии Приморского к</w:t>
      </w:r>
      <w:bookmarkStart w:id="0" w:name="_GoBack"/>
      <w:bookmarkEnd w:id="0"/>
      <w:r w:rsidRPr="00617AB8">
        <w:t xml:space="preserve">рая поднят вопрос об оснащении военкоматов камерами видеонаблюдения, </w:t>
      </w:r>
      <w:proofErr w:type="spellStart"/>
      <w:r w:rsidRPr="00617AB8">
        <w:t>металлодетекторами</w:t>
      </w:r>
      <w:proofErr w:type="spellEnd"/>
      <w:r w:rsidRPr="00617AB8">
        <w:t>, установке решеток на окна, которые позволят предотвратить поджоги.</w:t>
      </w:r>
    </w:p>
    <w:p w:rsidR="00617AB8" w:rsidRPr="00617AB8" w:rsidRDefault="00617AB8" w:rsidP="00617AB8">
      <w:pPr>
        <w:jc w:val="both"/>
      </w:pPr>
      <w:r w:rsidRPr="00617AB8">
        <w:t>Олег Кожемяко поручил главам муниципалитетов, где это необходимо, проработать вопрос о предоставлении военкоматам зданий, более приспособленных для их работы.</w:t>
      </w:r>
    </w:p>
    <w:p w:rsidR="00617AB8" w:rsidRPr="00617AB8" w:rsidRDefault="00617AB8" w:rsidP="00617AB8">
      <w:pPr>
        <w:jc w:val="both"/>
      </w:pPr>
      <w:r w:rsidRPr="00617AB8">
        <w:t>Дополнительная антитеррористическая защищенность объектов образования также стала темой повестки заседания комиссии.</w:t>
      </w:r>
    </w:p>
    <w:p w:rsidR="00617AB8" w:rsidRPr="00617AB8" w:rsidRDefault="00617AB8" w:rsidP="00617AB8">
      <w:pPr>
        <w:jc w:val="both"/>
      </w:pPr>
      <w:r w:rsidRPr="00617AB8">
        <w:t xml:space="preserve">Как обозначил Губернатор, необходимо во всех учреждениях образования закончить установку тревожных кнопок и </w:t>
      </w:r>
      <w:proofErr w:type="spellStart"/>
      <w:r w:rsidRPr="00617AB8">
        <w:t>металлодетекторов</w:t>
      </w:r>
      <w:proofErr w:type="spellEnd"/>
      <w:r w:rsidRPr="00617AB8">
        <w:t xml:space="preserve"> и усилить требования к охранникам таких объектов.</w:t>
      </w:r>
    </w:p>
    <w:p w:rsidR="00617AB8" w:rsidRPr="00617AB8" w:rsidRDefault="00617AB8" w:rsidP="00617AB8">
      <w:pPr>
        <w:jc w:val="both"/>
      </w:pPr>
      <w:r w:rsidRPr="00617AB8">
        <w:t>«Необходимо изменить подход к частным охранным предприятиям, вписать требования к возрасту людей, обеспечивающих безопасность детей, к их экипировке. Там, где охрану учебного заведения осуществляет не ЧОП, также нужно подобрать наиболее подготовленных специалистов. Здесь должны работать люди, которые смогут максимально защитить учащихся и персонал», – заявил Олег Кожемяко.</w:t>
      </w:r>
    </w:p>
    <w:p w:rsidR="00617AB8" w:rsidRPr="00617AB8" w:rsidRDefault="00617AB8" w:rsidP="00617AB8">
      <w:pPr>
        <w:jc w:val="both"/>
      </w:pPr>
      <w:r w:rsidRPr="00617AB8">
        <w:t xml:space="preserve">Кроме этого, предложено оснастить ряд помещений в школах и колледжах железными дверями и сделать специальное оповещение на случай угрозы теракта. Особое место в ходе заседания уделили профилактике таких преступлений, в том числе, в детской и молодежной среде. Так, в октябре пройдет краевая конференция по выявлению подростков с </w:t>
      </w:r>
      <w:proofErr w:type="spellStart"/>
      <w:r w:rsidRPr="00617AB8">
        <w:t>девиантным</w:t>
      </w:r>
      <w:proofErr w:type="spellEnd"/>
      <w:r w:rsidRPr="00617AB8">
        <w:t xml:space="preserve"> поведением. На нее приглашены психологи, представители правоохранительных органов и прокуратуры. Параллельно в ближайшее время в школах и средних учебных заведениях пройдут учения совместно с МЧС, УМВД, </w:t>
      </w:r>
      <w:proofErr w:type="spellStart"/>
      <w:r w:rsidRPr="00617AB8">
        <w:t>Росгвардией</w:t>
      </w:r>
      <w:proofErr w:type="spellEnd"/>
      <w:r w:rsidRPr="00617AB8">
        <w:t xml:space="preserve"> по действиям персонала образовательных организаций в условиях совершения преступления террористической направленности, в том числе в форме вооруженного нападения.</w:t>
      </w:r>
    </w:p>
    <w:p w:rsidR="009E67FE" w:rsidRDefault="00617AB8"/>
    <w:sectPr w:rsidR="009E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B8"/>
    <w:rsid w:val="00617AB8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2</cp:revision>
  <dcterms:created xsi:type="dcterms:W3CDTF">2022-11-29T00:51:00Z</dcterms:created>
  <dcterms:modified xsi:type="dcterms:W3CDTF">2022-11-29T00:53:00Z</dcterms:modified>
</cp:coreProperties>
</file>