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8" w:rsidRPr="00110B08" w:rsidRDefault="00110B08" w:rsidP="00110B08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4"/>
          <w:szCs w:val="44"/>
          <w:lang w:eastAsia="ru-RU"/>
        </w:rPr>
      </w:pPr>
      <w:r w:rsidRPr="00110B08">
        <w:rPr>
          <w:rFonts w:eastAsia="Times New Roman"/>
          <w:b/>
          <w:bCs/>
          <w:color w:val="212529"/>
          <w:kern w:val="36"/>
          <w:sz w:val="44"/>
          <w:szCs w:val="44"/>
          <w:lang w:eastAsia="ru-RU"/>
        </w:rPr>
        <w:t>Закончилась отсрочка по применению ККТ для ИП без персонала</w:t>
      </w:r>
    </w:p>
    <w:p w:rsidR="00110B08" w:rsidRPr="00110B08" w:rsidRDefault="00110B08" w:rsidP="00110B08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0"/>
        <w:jc w:val="center"/>
        <w:textAlignment w:val="top"/>
        <w:rPr>
          <w:rFonts w:eastAsia="Times New Roman"/>
          <w:vanish/>
          <w:color w:val="212529"/>
          <w:lang w:eastAsia="ru-RU"/>
        </w:rPr>
      </w:pPr>
    </w:p>
    <w:p w:rsidR="00110B08" w:rsidRPr="00110B08" w:rsidRDefault="00110B08" w:rsidP="00110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0"/>
        <w:jc w:val="center"/>
        <w:textAlignment w:val="top"/>
        <w:rPr>
          <w:rFonts w:eastAsia="Times New Roman"/>
          <w:vanish/>
          <w:color w:val="212529"/>
          <w:lang w:eastAsia="ru-RU"/>
        </w:rPr>
      </w:pPr>
    </w:p>
    <w:p w:rsidR="00110B08" w:rsidRDefault="00110B08" w:rsidP="00110B08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Закончилась отсрочка по применению ККТ для ИП без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илась отсрочка по применению ККТ для ИП без персона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08" w:rsidRPr="00110B08" w:rsidRDefault="00110B08" w:rsidP="00110B08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</w:p>
    <w:p w:rsidR="00110B08" w:rsidRDefault="00110B08" w:rsidP="00110B08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 xml:space="preserve">ИП без персонала могли до 1 июля 2021 года вести расчёты без ККТ при продаже товаров собственного производства, работ, услуг. С 1 июля эти предприниматели должны применять кассу. </w:t>
      </w:r>
    </w:p>
    <w:p w:rsidR="00110B08" w:rsidRPr="00110B08" w:rsidRDefault="00110B08" w:rsidP="00110B08">
      <w:pPr>
        <w:spacing w:after="100" w:afterAutospacing="1" w:line="240" w:lineRule="auto"/>
        <w:jc w:val="both"/>
        <w:rPr>
          <w:rFonts w:eastAsia="Times New Roman"/>
          <w:b/>
          <w:color w:val="212529"/>
          <w:lang w:eastAsia="ru-RU"/>
        </w:rPr>
      </w:pPr>
      <w:r w:rsidRPr="00110B08">
        <w:rPr>
          <w:rFonts w:eastAsia="Times New Roman"/>
          <w:b/>
          <w:color w:val="212529"/>
          <w:lang w:eastAsia="ru-RU"/>
        </w:rPr>
        <w:t>Исключения:</w:t>
      </w:r>
    </w:p>
    <w:p w:rsidR="00110B08" w:rsidRPr="00110B08" w:rsidRDefault="00110B08" w:rsidP="00110B0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 xml:space="preserve">ИП, зарегистрированные, как самозанятые. Они не применяют кассы и ведут расчёты в </w:t>
      </w:r>
      <w:proofErr w:type="gramStart"/>
      <w:r w:rsidRPr="00110B08">
        <w:rPr>
          <w:rFonts w:eastAsia="Times New Roman"/>
          <w:color w:val="212529"/>
          <w:lang w:eastAsia="ru-RU"/>
        </w:rPr>
        <w:t>приложении</w:t>
      </w:r>
      <w:proofErr w:type="gramEnd"/>
      <w:r w:rsidRPr="00110B08">
        <w:rPr>
          <w:rFonts w:eastAsia="Times New Roman"/>
          <w:color w:val="212529"/>
          <w:lang w:eastAsia="ru-RU"/>
        </w:rPr>
        <w:t xml:space="preserve"> «Мой налог»;</w:t>
      </w:r>
    </w:p>
    <w:p w:rsidR="00110B08" w:rsidRPr="00110B08" w:rsidRDefault="00110B08" w:rsidP="00110B0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proofErr w:type="gramStart"/>
      <w:r w:rsidRPr="00110B08">
        <w:rPr>
          <w:rFonts w:eastAsia="Times New Roman"/>
          <w:color w:val="212529"/>
          <w:lang w:eastAsia="ru-RU"/>
        </w:rPr>
        <w:t>ИП, которые освобождены от применения ККТ.</w:t>
      </w:r>
      <w:proofErr w:type="gramEnd"/>
      <w:r w:rsidRPr="00110B08">
        <w:rPr>
          <w:rFonts w:eastAsia="Times New Roman"/>
          <w:color w:val="212529"/>
          <w:lang w:eastAsia="ru-RU"/>
        </w:rPr>
        <w:t xml:space="preserve"> Например, предприниматели на ПСН с отдельными видами деятельности.</w:t>
      </w:r>
    </w:p>
    <w:p w:rsidR="00110B08" w:rsidRPr="00110B08" w:rsidRDefault="00110B08" w:rsidP="00110B08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>Предпринимателям, которые не должны применять ККТ, не нужно об этом никуда сообщать. Чтобы с 1 июля не остановилась работа, предпринимателю необходимо заранее позаботиться о приобретении кассы и настройки программы.</w:t>
      </w:r>
    </w:p>
    <w:p w:rsidR="00110B08" w:rsidRPr="00110B08" w:rsidRDefault="00110B08" w:rsidP="00110B0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>Заключить договор ОФД. Оператор должен иметь разрешение на обработку фискальных данных. Актуальный реестр таких операторов размещён на сайте ФНС.</w:t>
      </w:r>
    </w:p>
    <w:p w:rsidR="00110B08" w:rsidRPr="00110B08" w:rsidRDefault="00110B08" w:rsidP="00110B0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>Подать заявление о регистрации. Сделать это нужно через личный кабинет индивидуального предпринимателя на сайте </w:t>
      </w:r>
      <w:proofErr w:type="spellStart"/>
      <w:r w:rsidRPr="00110B08">
        <w:rPr>
          <w:rFonts w:eastAsia="Times New Roman"/>
          <w:color w:val="212529"/>
          <w:lang w:eastAsia="ru-RU"/>
        </w:rPr>
        <w:fldChar w:fldCharType="begin"/>
      </w:r>
      <w:r w:rsidRPr="00110B08">
        <w:rPr>
          <w:rFonts w:eastAsia="Times New Roman"/>
          <w:color w:val="212529"/>
          <w:lang w:eastAsia="ru-RU"/>
        </w:rPr>
        <w:instrText xml:space="preserve"> HYPERLINK "https://www.nalog.gov.ru/rn25/" </w:instrText>
      </w:r>
      <w:r w:rsidRPr="00110B08">
        <w:rPr>
          <w:rFonts w:eastAsia="Times New Roman"/>
          <w:color w:val="212529"/>
          <w:lang w:eastAsia="ru-RU"/>
        </w:rPr>
        <w:fldChar w:fldCharType="separate"/>
      </w:r>
      <w:r w:rsidRPr="00110B08">
        <w:rPr>
          <w:rFonts w:eastAsia="Times New Roman"/>
          <w:color w:val="007BFF"/>
          <w:lang w:eastAsia="ru-RU"/>
        </w:rPr>
        <w:t>nalog.gov.ru</w:t>
      </w:r>
      <w:r w:rsidRPr="00110B08">
        <w:rPr>
          <w:rFonts w:eastAsia="Times New Roman"/>
          <w:color w:val="212529"/>
          <w:lang w:eastAsia="ru-RU"/>
        </w:rPr>
        <w:fldChar w:fldCharType="end"/>
      </w:r>
      <w:r w:rsidRPr="00110B08">
        <w:rPr>
          <w:rFonts w:eastAsia="Times New Roman"/>
          <w:color w:val="212529"/>
          <w:lang w:eastAsia="ru-RU"/>
        </w:rPr>
        <w:t>в</w:t>
      </w:r>
      <w:proofErr w:type="spellEnd"/>
      <w:r w:rsidRPr="00110B08">
        <w:rPr>
          <w:rFonts w:eastAsia="Times New Roman"/>
          <w:color w:val="212529"/>
          <w:lang w:eastAsia="ru-RU"/>
        </w:rPr>
        <w:t xml:space="preserve"> разделе «</w:t>
      </w:r>
      <w:hyperlink r:id="rId6" w:history="1">
        <w:r w:rsidRPr="00110B08">
          <w:rPr>
            <w:rFonts w:eastAsia="Times New Roman"/>
            <w:color w:val="007BFF"/>
            <w:lang w:eastAsia="ru-RU"/>
          </w:rPr>
          <w:t>Учёт контрольно-кассовой техники</w:t>
        </w:r>
      </w:hyperlink>
      <w:r w:rsidRPr="00110B08">
        <w:rPr>
          <w:rFonts w:eastAsia="Times New Roman"/>
          <w:color w:val="212529"/>
          <w:lang w:eastAsia="ru-RU"/>
        </w:rPr>
        <w:t>». Заявление также можно заполнить и на бумажном носителе. В этом случае оно подаётся лично в налоговый орган или направляется по почте.</w:t>
      </w:r>
    </w:p>
    <w:p w:rsidR="00110B08" w:rsidRPr="00110B08" w:rsidRDefault="00110B08" w:rsidP="00110B0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 xml:space="preserve">Сформировать в ККТ отчёт о регистрации и передать сведения в </w:t>
      </w:r>
      <w:proofErr w:type="gramStart"/>
      <w:r w:rsidRPr="00110B08">
        <w:rPr>
          <w:rFonts w:eastAsia="Times New Roman"/>
          <w:color w:val="212529"/>
          <w:lang w:eastAsia="ru-RU"/>
        </w:rPr>
        <w:t>налоговую</w:t>
      </w:r>
      <w:proofErr w:type="gramEnd"/>
      <w:r w:rsidRPr="00110B08">
        <w:rPr>
          <w:rFonts w:eastAsia="Times New Roman"/>
          <w:color w:val="212529"/>
          <w:lang w:eastAsia="ru-RU"/>
        </w:rPr>
        <w:t>. Сделать это необходимо не позднее рабочего дня, следующего за днём присвоения кассе регистрационного номера</w:t>
      </w:r>
    </w:p>
    <w:p w:rsidR="00110B08" w:rsidRPr="00110B08" w:rsidRDefault="00110B08" w:rsidP="00110B0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 xml:space="preserve">Зарегистрировать </w:t>
      </w:r>
      <w:proofErr w:type="spellStart"/>
      <w:r w:rsidRPr="00110B08">
        <w:rPr>
          <w:rFonts w:eastAsia="Times New Roman"/>
          <w:color w:val="212529"/>
          <w:lang w:eastAsia="ru-RU"/>
        </w:rPr>
        <w:t>онлайн-кассу</w:t>
      </w:r>
      <w:proofErr w:type="spellEnd"/>
      <w:r w:rsidRPr="00110B08">
        <w:rPr>
          <w:rFonts w:eastAsia="Times New Roman"/>
          <w:color w:val="212529"/>
          <w:lang w:eastAsia="ru-RU"/>
        </w:rPr>
        <w:t xml:space="preserve"> в личном </w:t>
      </w:r>
      <w:proofErr w:type="gramStart"/>
      <w:r w:rsidRPr="00110B08">
        <w:rPr>
          <w:rFonts w:eastAsia="Times New Roman"/>
          <w:color w:val="212529"/>
          <w:lang w:eastAsia="ru-RU"/>
        </w:rPr>
        <w:t>кабинете</w:t>
      </w:r>
      <w:proofErr w:type="gramEnd"/>
      <w:r w:rsidRPr="00110B08">
        <w:rPr>
          <w:rFonts w:eastAsia="Times New Roman"/>
          <w:color w:val="212529"/>
          <w:lang w:eastAsia="ru-RU"/>
        </w:rPr>
        <w:t xml:space="preserve"> на сайте ОФД. Тогда оператор сможет подтвердить получение данных и проверить их. Все чеки будут храниться на сервере оператора</w:t>
      </w:r>
    </w:p>
    <w:p w:rsidR="008C16BE" w:rsidRPr="00110B08" w:rsidRDefault="00110B08" w:rsidP="00110B08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212529"/>
          <w:lang w:eastAsia="ru-RU"/>
        </w:rPr>
      </w:pPr>
      <w:r w:rsidRPr="00110B08">
        <w:rPr>
          <w:rFonts w:eastAsia="Times New Roman"/>
          <w:color w:val="212529"/>
          <w:lang w:eastAsia="ru-RU"/>
        </w:rPr>
        <w:t xml:space="preserve">Проверить отправку чека в личном </w:t>
      </w:r>
      <w:proofErr w:type="gramStart"/>
      <w:r w:rsidRPr="00110B08">
        <w:rPr>
          <w:rFonts w:eastAsia="Times New Roman"/>
          <w:color w:val="212529"/>
          <w:lang w:eastAsia="ru-RU"/>
        </w:rPr>
        <w:t>кабинете</w:t>
      </w:r>
      <w:proofErr w:type="gramEnd"/>
      <w:r w:rsidRPr="00110B08">
        <w:rPr>
          <w:rFonts w:eastAsia="Times New Roman"/>
          <w:color w:val="212529"/>
          <w:lang w:eastAsia="ru-RU"/>
        </w:rPr>
        <w:t xml:space="preserve"> на сайте ОФД. Для этого достаточно провести тестовую продажу.</w:t>
      </w:r>
    </w:p>
    <w:sectPr w:rsidR="008C16BE" w:rsidRPr="00110B08" w:rsidSect="00110B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E5C"/>
    <w:multiLevelType w:val="multilevel"/>
    <w:tmpl w:val="63A6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6330"/>
    <w:multiLevelType w:val="multilevel"/>
    <w:tmpl w:val="041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D4CD7"/>
    <w:multiLevelType w:val="multilevel"/>
    <w:tmpl w:val="1B8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08"/>
    <w:rsid w:val="00110B08"/>
    <w:rsid w:val="00291E46"/>
    <w:rsid w:val="006A5FBA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110B08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08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0B08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0B08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110B0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8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taxation/reference_work/reg_kk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2021-09-14T23:19:00Z</dcterms:created>
  <dcterms:modified xsi:type="dcterms:W3CDTF">2021-09-14T23:22:00Z</dcterms:modified>
</cp:coreProperties>
</file>