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Минэкономразвития России с 2005 года р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еализует федеральную финансовую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программу поддержки малого и среднего предпринимательства (далее – программа МСП), которая является одним из инструментов стимулирования развития малого и среднего предпринимательства, активности бизнеса в инновационной сфере.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Программа осуществляется в соответствии с Правилами предоставления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распределения субсидий из федерального бюджета бюджетам субъектов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на государственную поддержку малого и среднего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предпринимательства, включая крестьянские (фермерские) хозяйства, а также на реализацию мероприятий по поддержке молодежного предпринимательства, утвержденными постановлением Правительства Российской Федерации от 15 апреля 2014 г. № 316.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 рамках программы МСП реализуются приоритетные мероприятия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поддержки субъектов малого и среднего предпринимательства, предусматривающие создание сети объектов инфраструктуры, предоставляющих услуги предпринимателям.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Одним из важнейших элементов инфраструктуры являются промышленные парки, технопарки, предназначенные для создания промышленного производства или модернизации производства субъектов МСП, в том числе для создания и развития высокотехнологичных предприятий.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Начиная с 2019 года в рамках Программы МСП планируется сделать акцент на создании в течение одного года небольших промышленных площадок муниципального уровня, которые обеспечивают на конкретной выделенной территории максимально комфортные условия для создания и развития новых произво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я субъектов малого и среднего предпринимательства, в том числе в сельском хозяйстве.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В настоящее время Минэкономразвития России прорабатывает возможность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формирования типовой модели создания таких площадок производства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инноваций на основе объединения лучших практик предоставления имущественного вида поддержки.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(Материалы прилагаются).</w:t>
      </w:r>
    </w:p>
    <w:p w:rsidR="00E65FF4" w:rsidRDefault="0063505B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65FF4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 Минэкономразвития России просит в случае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заинтересованности субъекта Российской Федерации в создании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небольших</w:t>
      </w:r>
      <w:proofErr w:type="gramEnd"/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промышленных площадок муниципального уровня, направить предложения о потребности на 3 летний период с указанием конкретных площадок с разбивкой по годам и перечнем возможных отраслей резидентов.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Предложения просьба направить в срок до 07 мая 2018 г. по адресам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электронной почты - </w:t>
      </w:r>
      <w:r>
        <w:rPr>
          <w:rFonts w:ascii="Times New Roman" w:hAnsi="Times New Roman" w:cs="Times New Roman"/>
          <w:color w:val="0000FF"/>
          <w:sz w:val="28"/>
          <w:szCs w:val="28"/>
        </w:rPr>
        <w:t>KurilovichAV@economy.gov.ru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FF"/>
          <w:sz w:val="28"/>
          <w:szCs w:val="28"/>
        </w:rPr>
        <w:t>BondarenkoIA@economy.gov.ru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Концептуальные подходы проекта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«Мой бизнес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парк – территория производства и инноваций»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Главной задачей реализации проекта является создание условий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развития производственных компаний и увеличения вклада малого и среднего предпринимательства в 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ВП стр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аны.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Основные ограничения деятельности производственных компаний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Спад спроса на продукцию, недостаток оборотных средств, длительный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цикл разработки новой продукции. Низкое качество выпускаемой продукции,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высокая стоимость кредитов, ухудшение качества комплектующих и материалов, поступающих от поставщиков.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Действующие механизмы поддержки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промышленных</w:t>
      </w:r>
      <w:proofErr w:type="gramEnd"/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(индустриальных) парков, технопарков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 настоящее время Правительством Российской Федерации реализуются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следующие меры по поддержке промышленных (индустриальных) парков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технопарков: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линии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 в форме субсидий регионам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управляющим компаниям промышленных парков на возмещение затрат за счет уплаченных резидентами налогов в рамках постановления Правительства Российской Федерации № 1119 «Об отборе субъектов Российской Федерации, имеющих право на получение государственной поддержки в форме субсидий на возмещение затрат на создание инфраструктуры индустриальных парков и технопарков» (далее – Постановление № 1119, Программа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России);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линии Минэкономразвития России в форме субсидий регионам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строительство (реконструкцию) и оснащение промышленных парков,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также агропромышленных парков для субъектов малого и среднего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(далее – субъекты МСП) в рамках Правил предоставления и распределения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в рамках подпрограммы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экономика», утвержденными постановлением Правительства Российской Федерации от 15 апреля 2014 г. № 316 (в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редакции постановления от 22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января 2018 г. № 41) (далее – Правила № 41, Программа Минэкономразвития России). По итогам 2016 г. в рамках Программы Минэкономразвития России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функционирует и осуществляет деятельность по оказанию услуг субъектам МСП 31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промпарк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4 технопарков, 143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бизнес-инкубаторов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Постановления № 1119 получили поддержку только 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промпарка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созданных в рамках Программы Минэкономразвития России.</w:t>
      </w:r>
      <w:proofErr w:type="gramEnd"/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По данным ежегодного исследования Ассоциации индустриальных парков по состоянию 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на конец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2017 г. действует 111 индустриальный парк 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55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создается в 51 субъекте Российской Феде</w:t>
      </w:r>
      <w:r w:rsidR="0063505B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рации. Основными лидерами роста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числа проектов являются регионы Центрального федерального округа и в первую очередь Московская о</w:t>
      </w:r>
      <w:r w:rsidR="0063505B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бласть.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 Европейской части России расп</w:t>
      </w:r>
      <w:r w:rsidR="0063505B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оложено 90% парков. На ЦФО, ПФО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и СЗФО приходится 75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80% всех существующих парков. Также можно сказать, что на Московскую, Ленинградскую, Калужскую области и Республику Татарстан приходится 35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40% всех создаваемых и действующих парков. Типы парков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гринфилды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браунфилы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и государственные и частные. Укрепилась тенденция по уменьшени</w:t>
      </w:r>
      <w:r w:rsidR="0063505B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ю размеров реализуемых проектов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индустриальных парков, как правило, местного значения площадью 10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30 га. Кроме того, стоит отметить стабильное уменьшение средней площади индустриальных парков 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гринфилд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браунфилд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типов за последние годы. Стоимость размещения в индустриальных парках находится примерно на одном уровне все пять лет наблюдений. Так, средняя стоимость 1 гектара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земельного участка в индустриальном парке 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гринфилд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колеблется в пределах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10-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11 млн. рублей, а средняя цена квадратного метра производственного помещения варьируется в переделах 1800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2400 рублей в год. По данным ежегодного исследования Ассоциации кластеров и технопарков по состоянию 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на конец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2017 года в Российской Федерации действует и создается 125 технопарков в 44 регионах, включ</w:t>
      </w:r>
      <w:r w:rsidR="0063505B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ая 57 промышленных технопарков.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Основными лидерами роста числа проектов являются регионы</w:t>
      </w:r>
    </w:p>
    <w:p w:rsidR="00E65FF4" w:rsidRPr="0063505B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Центрального федерального округа и в первую очередь г. Москва и Московская область. На ЦФО, ПФО и УФО приходится 7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4% </w:t>
      </w:r>
      <w:r w:rsidR="0063505B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всех парков.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При этом наибольшую потребнос</w:t>
      </w:r>
      <w:r w:rsidR="0063505B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ть в создании технопарков имеют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субъекты Российской Федерации в составе Северо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Западного, Южного, Северо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Кавказского, Сибирского, Дальневосточного федеральных 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округов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.Т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ипы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технопарков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гринфилды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браунфилы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и промышленные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технопарки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lastRenderedPageBreak/>
        <w:t>Новый подход по созданию промышленных площадок для субъектов МСП</w:t>
      </w:r>
    </w:p>
    <w:p w:rsidR="00E65FF4" w:rsidRDefault="0063505B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65FF4">
        <w:rPr>
          <w:rFonts w:ascii="Times New Roman" w:hAnsi="Times New Roman" w:cs="Times New Roman"/>
          <w:color w:val="000000"/>
          <w:sz w:val="28"/>
          <w:szCs w:val="28"/>
        </w:rPr>
        <w:t>Предлагается применить новый подход в виде государственного инвестиционного проекта, успешно реализуемого на территории Республики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Татарстан путем создания в течение одного года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небольших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промышленных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площадок муниципального уровня,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мнению Минэкономразвития России, заслуживает поддержки и тиражирования в качестве одной из лучших практик, обеспечивающих на конкретной выделенной территории максимально комфортные условия для создания и развития новых производств для субъектов малого и среднего предпринимательства.</w:t>
      </w:r>
    </w:p>
    <w:p w:rsidR="00E65FF4" w:rsidRP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Подход позволяет удешевить расходы на создание 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промпарка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в рамках Программы примерно в 4 раза с 800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рублей (средняя стоимость) до </w:t>
      </w:r>
      <w:r>
        <w:rPr>
          <w:rFonts w:ascii="Times New Roman" w:hAnsi="Times New Roman" w:cs="Times New Roman"/>
          <w:color w:val="000000"/>
          <w:sz w:val="28"/>
          <w:szCs w:val="28"/>
        </w:rPr>
        <w:t>200 млн. рублей.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Срок окупаемости вложенных бюджетных ассигнований (налоговые</w:t>
      </w:r>
      <w:proofErr w:type="gramEnd"/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неналоговые платежи) - 6-8 лет с начала строительства. Преимущества размещения резидентов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промпарке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отсутствие необходимости платить за технологическое присоединение к сетям водо-, теплоснабжения и канализации, а также наличие внутриплощадочных дорог.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Все эти расходы финансируются за счет бюджетных средств. Обычно за технологическое присоединение предприятия платят значительные средства.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Общие расходы федерального бюджета на 2019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="0063505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2021 года составят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100 млрд. рублей (55 регионов х 3 парка ежегодно х 3 года)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Сроки реализации – 2019 - 2021 годы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планируется создавать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инженерную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транспортную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инфраструктуру для 3 промышленных парков в регионе.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Типовое решение на 1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промпарк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: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Средняя площадь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промпарка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от 8 до 20 га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Сроки разработки ПСД - 1 год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Сроки строительных работ - 1 год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Сроки ввода в эксплуатацию - 1 квартал второго года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Средняя стоимость строительства по ПСД – 200 млн. рублей.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Разработка ПСД - 8-10% от стоимости строительства.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проектов меньше 20 га - отталкиваться от 15 млн. рублей за 1 га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территории парка, т.к. чем меньше территория п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арка, тем выше удельные затраты </w:t>
      </w:r>
      <w:r>
        <w:rPr>
          <w:rFonts w:ascii="Times New Roman" w:hAnsi="Times New Roman" w:cs="Times New Roman"/>
          <w:color w:val="000000"/>
          <w:sz w:val="28"/>
          <w:szCs w:val="28"/>
        </w:rPr>
        <w:t>на строительство. Данная цифра не включает в себя строительство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производственный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зданий.</w:t>
      </w:r>
    </w:p>
    <w:p w:rsidR="00E65FF4" w:rsidRDefault="0063505B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E65FF4">
        <w:rPr>
          <w:rFonts w:ascii="Times New Roman" w:hAnsi="Times New Roman" w:cs="Times New Roman"/>
          <w:color w:val="000000"/>
          <w:sz w:val="28"/>
          <w:szCs w:val="28"/>
        </w:rPr>
        <w:t>Если разрешить проекты с готовыми зданиями (мы рекомендуем такой</w:t>
      </w:r>
      <w:proofErr w:type="gramEnd"/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вариант), то затраты по ним стоит учитывать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 отдельно исходя из минимальных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значений в 25 тыс. рублей за кв. м. таких помещений.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Мощности инженерных сетей - 0,15 Мвт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5FF4" w:rsidRDefault="0063505B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65FF4">
        <w:rPr>
          <w:rFonts w:ascii="Times New Roman" w:hAnsi="Times New Roman" w:cs="Times New Roman"/>
          <w:color w:val="000000"/>
          <w:sz w:val="28"/>
          <w:szCs w:val="28"/>
        </w:rPr>
        <w:t>Остальные объемы находятся в сильной зависимости от видов производств,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которые предполагается строить, конечные за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траты на инфраструктуру зависят </w:t>
      </w:r>
      <w:r>
        <w:rPr>
          <w:rFonts w:ascii="Times New Roman" w:hAnsi="Times New Roman" w:cs="Times New Roman"/>
          <w:color w:val="000000"/>
          <w:sz w:val="28"/>
          <w:szCs w:val="28"/>
        </w:rPr>
        <w:t>еще и от локации, обеспеченностью внеш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ней инфраструктурой, свободными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мощностями и т.д. Оптимально использовать о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бщий удельный показатель затрат </w:t>
      </w:r>
      <w:r>
        <w:rPr>
          <w:rFonts w:ascii="Times New Roman" w:hAnsi="Times New Roman" w:cs="Times New Roman"/>
          <w:color w:val="000000"/>
          <w:sz w:val="28"/>
          <w:szCs w:val="28"/>
        </w:rPr>
        <w:t>на 1 га и общие максимальные затраты на 1 проект (до 13-15 млн. рублей).</w:t>
      </w:r>
    </w:p>
    <w:p w:rsidR="00E65FF4" w:rsidRDefault="0063505B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65FF4">
        <w:rPr>
          <w:rFonts w:ascii="Times New Roman" w:hAnsi="Times New Roman" w:cs="Times New Roman"/>
          <w:color w:val="000000"/>
          <w:sz w:val="28"/>
          <w:szCs w:val="28"/>
        </w:rPr>
        <w:t>Строительство включает: сети электроснабжения, водоснабжения,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водоотведения, газоснабжения, теплоснабжения, ка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нализации, сетей связи,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транспортную инфраструктуру (дороги).</w:t>
      </w:r>
      <w:proofErr w:type="gramEnd"/>
    </w:p>
    <w:p w:rsidR="00E65FF4" w:rsidRDefault="0063505B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65FF4">
        <w:rPr>
          <w:rFonts w:ascii="Times New Roman" w:hAnsi="Times New Roman" w:cs="Times New Roman"/>
          <w:color w:val="000000"/>
          <w:sz w:val="28"/>
          <w:szCs w:val="28"/>
        </w:rPr>
        <w:t>На стоимости строительства направленность парка не отражается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агропромпарки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производственные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промпарки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Строительство промышленных зданий резидентов - 2-3 квартал второго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года (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на данном этапе уже выполняются пока</w:t>
      </w:r>
      <w:r w:rsidR="0063505B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затели по количеству резидентов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и созданным рабочим местам)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Начало деятельности резидентов – конец 4 квартал второго года- 1 квартал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третьего года (40 % от полезной площади)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Отраслевая направленность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промпарков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определяется субъектом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самостоятельно.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Полезная площадь для размещения резидентов – 16-17 га</w:t>
      </w:r>
    </w:p>
    <w:p w:rsidR="00E65FF4" w:rsidRDefault="0063505B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65FF4">
        <w:rPr>
          <w:rFonts w:ascii="Times New Roman" w:hAnsi="Times New Roman" w:cs="Times New Roman"/>
          <w:color w:val="000000"/>
          <w:sz w:val="28"/>
          <w:szCs w:val="28"/>
        </w:rPr>
        <w:t>Среднее количество резидентов (при выходе на проектную мощность) –</w:t>
      </w:r>
    </w:p>
    <w:p w:rsidR="00E65FF4" w:rsidRDefault="0063505B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12-15 предприятий. </w:t>
      </w:r>
      <w:r w:rsidR="00E65FF4">
        <w:rPr>
          <w:rFonts w:ascii="Times New Roman" w:hAnsi="Times New Roman" w:cs="Times New Roman"/>
          <w:color w:val="000000"/>
          <w:sz w:val="28"/>
          <w:szCs w:val="28"/>
        </w:rPr>
        <w:t>Среднее количество рабочих мест на 1 предприятии - от 15 до 40 человек</w:t>
      </w:r>
    </w:p>
    <w:p w:rsidR="00E65FF4" w:rsidRDefault="0063505B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65FF4">
        <w:rPr>
          <w:rFonts w:ascii="Times New Roman" w:hAnsi="Times New Roman" w:cs="Times New Roman"/>
          <w:color w:val="000000"/>
          <w:sz w:val="28"/>
          <w:szCs w:val="28"/>
        </w:rPr>
        <w:t>Выручка резидентов в большинстве случаев генерируется с третьего года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реализации проекта, как и налоговые отчисления.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концу 5 года с начала строительства 75% полезной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заполнено резидентами. К этому же году сумма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уплаченных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резидентами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и неналоговых платежей в бюджеты всех уровней и взносов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внебюджетные фонды должны превысить сумму бюджетных инвестиций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строительство инфраструктуры.</w:t>
      </w:r>
    </w:p>
    <w:p w:rsidR="00E65FF4" w:rsidRDefault="0063505B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</w:t>
      </w:r>
      <w:r w:rsidR="00E65FF4">
        <w:rPr>
          <w:rFonts w:ascii="Times New Roman" w:hAnsi="Times New Roman" w:cs="Times New Roman"/>
          <w:color w:val="000000"/>
          <w:sz w:val="28"/>
          <w:szCs w:val="28"/>
        </w:rPr>
        <w:t>Условия размещения резидентов (стоимост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аренды или покупки земельного </w:t>
      </w:r>
      <w:r w:rsidR="00E65FF4">
        <w:rPr>
          <w:rFonts w:ascii="Times New Roman" w:hAnsi="Times New Roman" w:cs="Times New Roman"/>
          <w:color w:val="000000"/>
          <w:sz w:val="28"/>
          <w:szCs w:val="28"/>
        </w:rPr>
        <w:t>участка, льготное налогообложение и иные возможные льготы):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аренда земельного участка с правом выкупа при реализации проекта;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аренда готовых помещений;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льготы по налогу на землю и недвижимость нужно предоставлять самой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УК. Льгота по налогу на прибыль может быть пр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едоставлена резиденту парка,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также на недвижимость в случае строительства своего помещения.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Республика Татарстан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сниженный налог на прибыль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15,5%;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сниженный земельный налог – 0,5% от кадастровой стоимости;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сниженный имущественный налог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0,1%;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коэффициент К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2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при уплате ЕНВД составляет 0,005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услуг, предоставляемых управляющей компанией: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Бесплатных услуг быть не может, все услуги должны быть платные.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Базовые (обязательные):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Аренда, продажа земельных участков, готовых помещений.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Предоставления возможности подключения к электричеству, воде, газу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(и/или теплу), водоотведению, либо непосредственное предоставление этих услуг.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Дополнительные (желательные):</w:t>
      </w:r>
    </w:p>
    <w:p w:rsidR="00E65FF4" w:rsidRDefault="0063505B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65FF4">
        <w:rPr>
          <w:rFonts w:ascii="Times New Roman" w:hAnsi="Times New Roman" w:cs="Times New Roman"/>
          <w:color w:val="000000"/>
          <w:sz w:val="28"/>
          <w:szCs w:val="28"/>
        </w:rPr>
        <w:t>Услуги, связанные с обслуживанием территории - уборка, вывоз мусора,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ремонт, охрана, а также услуги «одного окна» содействия реализации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инвестиционного проекта резидента парка (п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олучение ИРД, запросы, справки,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разрешения и т.д.)</w:t>
      </w:r>
    </w:p>
    <w:p w:rsidR="00E65FF4" w:rsidRDefault="0063505B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</w:t>
      </w:r>
      <w:r w:rsidR="00E65FF4">
        <w:rPr>
          <w:rFonts w:ascii="Times New Roman" w:hAnsi="Times New Roman" w:cs="Times New Roman"/>
          <w:color w:val="222222"/>
          <w:sz w:val="28"/>
          <w:szCs w:val="28"/>
        </w:rPr>
        <w:t xml:space="preserve">Дополнительные (b2b): </w:t>
      </w:r>
      <w:proofErr w:type="spellStart"/>
      <w:r w:rsidR="00E65FF4">
        <w:rPr>
          <w:rFonts w:ascii="Times New Roman" w:hAnsi="Times New Roman" w:cs="Times New Roman"/>
          <w:color w:val="000000"/>
          <w:sz w:val="28"/>
          <w:szCs w:val="28"/>
        </w:rPr>
        <w:t>кейтеринг</w:t>
      </w:r>
      <w:proofErr w:type="spellEnd"/>
      <w:r w:rsidR="00E65FF4">
        <w:rPr>
          <w:rFonts w:ascii="Times New Roman" w:hAnsi="Times New Roman" w:cs="Times New Roman"/>
          <w:color w:val="000000"/>
          <w:sz w:val="28"/>
          <w:szCs w:val="28"/>
        </w:rPr>
        <w:t>, юридические, консалтинговые, HR,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помощь в нахождении партнеров, кооперации, источников сырья 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т.д.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Планируется, что объем частных инвестиций резидентов в каждом парке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составит не менее 1,4 млрд. рублей (при полном заполнении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промпарка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65FF4" w:rsidRDefault="0063505B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65FF4">
        <w:rPr>
          <w:rFonts w:ascii="Times New Roman" w:hAnsi="Times New Roman" w:cs="Times New Roman"/>
          <w:color w:val="000000"/>
          <w:sz w:val="28"/>
          <w:szCs w:val="28"/>
        </w:rPr>
        <w:t xml:space="preserve">В соглашение о реализации </w:t>
      </w:r>
      <w:proofErr w:type="spellStart"/>
      <w:r w:rsidR="00E65FF4">
        <w:rPr>
          <w:rFonts w:ascii="Times New Roman" w:hAnsi="Times New Roman" w:cs="Times New Roman"/>
          <w:color w:val="000000"/>
          <w:sz w:val="28"/>
          <w:szCs w:val="28"/>
        </w:rPr>
        <w:t>инвестпроекта</w:t>
      </w:r>
      <w:proofErr w:type="spellEnd"/>
      <w:r w:rsidR="00E65FF4">
        <w:rPr>
          <w:rFonts w:ascii="Times New Roman" w:hAnsi="Times New Roman" w:cs="Times New Roman"/>
          <w:color w:val="000000"/>
          <w:sz w:val="28"/>
          <w:szCs w:val="28"/>
        </w:rPr>
        <w:t xml:space="preserve">, заключаемое </w:t>
      </w:r>
      <w:proofErr w:type="gramStart"/>
      <w:r w:rsidR="00E65FF4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proofErr w:type="gramEnd"/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Минэкономразвития России и субъектом Российской Федерации, планируется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включить следующие показатели: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количество резидентов;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оборот резидентов на 5 год создания парка;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количество экспортеров;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количество патентов;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объем налоговых отчислений.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Синергия с иными организациями поддержки МСП</w:t>
      </w:r>
    </w:p>
    <w:p w:rsidR="00E65FF4" w:rsidRDefault="0063505B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65FF4">
        <w:rPr>
          <w:rFonts w:ascii="Times New Roman" w:hAnsi="Times New Roman" w:cs="Times New Roman"/>
          <w:color w:val="000000"/>
          <w:sz w:val="28"/>
          <w:szCs w:val="28"/>
        </w:rPr>
        <w:t>Дополнительно в парке будет размещены объекты инфраструктуры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поддержки малого и среднего предприниматель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ства такие, как «одно окно» для </w:t>
      </w:r>
      <w:r>
        <w:rPr>
          <w:rFonts w:ascii="Times New Roman" w:hAnsi="Times New Roman" w:cs="Times New Roman"/>
          <w:color w:val="000000"/>
          <w:sz w:val="28"/>
          <w:szCs w:val="28"/>
        </w:rPr>
        <w:t>субъектов МСП, возможность получения поддержки других организаций - ЦОУ,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экспортные центры, региональные центры инжиниринга (РЦИ), центра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кластерного развития (ЦКР).</w:t>
      </w:r>
    </w:p>
    <w:p w:rsidR="00E65FF4" w:rsidRDefault="0063505B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E65FF4">
        <w:rPr>
          <w:rFonts w:ascii="Times New Roman" w:hAnsi="Times New Roman" w:cs="Times New Roman"/>
          <w:color w:val="000000"/>
          <w:sz w:val="28"/>
          <w:szCs w:val="28"/>
        </w:rPr>
        <w:t>Таким образом, в рамках Программы будут инициированы инвестиции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строительство промышленных парков, которые 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окупятся в более короткие сроки, </w:t>
      </w:r>
      <w:r>
        <w:rPr>
          <w:rFonts w:ascii="Times New Roman" w:hAnsi="Times New Roman" w:cs="Times New Roman"/>
          <w:color w:val="000000"/>
          <w:sz w:val="28"/>
          <w:szCs w:val="28"/>
        </w:rPr>
        <w:t>причем на содержание указанных объектов бюджетных ассигнований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федерального бюджета не потребуется.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Привлечение частных инвестиций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Субъектом Российской Федерации для строительства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производственных</w:t>
      </w:r>
      <w:proofErr w:type="gramEnd"/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объектов могут быть дополнительно привлечены следующие механизмы: кредиты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ОАО МСП Банк, займы Фонда государственного имущества, НКО «Фонд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развития моногородов».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Технопарки</w:t>
      </w:r>
    </w:p>
    <w:bookmarkEnd w:id="0"/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Оценка минимальных затрат на разработку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проектно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сметной</w:t>
      </w:r>
      <w:proofErr w:type="gramEnd"/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документации, строительство, закупку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производственного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и лабораторного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оснащения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Средняя стоимость создания 1 кв. м площади технопарка – 57 000 руб. (по</w:t>
      </w:r>
      <w:proofErr w:type="gramEnd"/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данным 48 технопарков за 2017 год)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Стоимость строительства зданий, сооружений, инженерных коммуникаций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определяется исходя из региональных нормативов для конкретного региона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Стоимость оборудования, необходимого для оснащения технопарка, составляет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оценочно от 20% до 50% стоимости проекта по созданию технопарка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Стоимость разработки и согласования проектно-сметной документации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составляет ориентировочно 3-5% от стоимости строительства.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Оптимальные сроки строительства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Средний срок строительства технопарка по моде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>ли «</w:t>
      </w:r>
      <w:proofErr w:type="spellStart"/>
      <w:r w:rsidR="0063505B">
        <w:rPr>
          <w:rFonts w:ascii="Times New Roman" w:hAnsi="Times New Roman" w:cs="Times New Roman"/>
          <w:color w:val="000000"/>
          <w:sz w:val="28"/>
          <w:szCs w:val="28"/>
        </w:rPr>
        <w:t>гринфилд</w:t>
      </w:r>
      <w:proofErr w:type="spellEnd"/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» (проектирование и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строительство всех объектов с нуля): 2 – 2,5 го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>да. В случае модели «</w:t>
      </w:r>
      <w:proofErr w:type="spellStart"/>
      <w:r w:rsidR="0063505B">
        <w:rPr>
          <w:rFonts w:ascii="Times New Roman" w:hAnsi="Times New Roman" w:cs="Times New Roman"/>
          <w:color w:val="000000"/>
          <w:sz w:val="28"/>
          <w:szCs w:val="28"/>
        </w:rPr>
        <w:t>браунфилд</w:t>
      </w:r>
      <w:proofErr w:type="spellEnd"/>
      <w:proofErr w:type="gramStart"/>
      <w:r w:rsidR="0063505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строительство технопарка на базе ранее созданных объектов недвижимости и/или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инфраструктуры) срок может быть снижен до 1 – 1,5 года.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Типовые сроки выполнения работ: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Проектно-изыскательские работы – 4-5 кварталов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Строительно-монтажные работы – 4-6 кварталов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Подключение к сетям – 1-2 квартала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Оснащение офисных, лабораторных и производственных помещений – 1-2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квартала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Рекомендуемые мощности инженерных сетей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Мощности сетей электроснабжения, водоснабжения, водоотведения,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теплоснабжения зависят от характера деятельности резидентов.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Средняя мощность электроснабжения действующих технопарков составляет 0,216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МВт на 1000 кв. м площадей технопарка.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Сроки окупаемости вложенных средств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Согласно типовым бизнес-планам и фактической информации о деятельности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технопарков в Российской Федерации, выход на точку безубыточности возможен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среднем через 4-6 лет с начала реализации проекта.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 на окупаемость – в среднем 10-12 лет с начала реализации проекта.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Средний объем выручки управляющей компани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и технопарка: 136,8 млн. руб. в </w:t>
      </w:r>
      <w:r>
        <w:rPr>
          <w:rFonts w:ascii="Times New Roman" w:hAnsi="Times New Roman" w:cs="Times New Roman"/>
          <w:color w:val="000000"/>
          <w:sz w:val="28"/>
          <w:szCs w:val="28"/>
        </w:rPr>
        <w:t>год. Структура выручки: 50,3% - сдача площадей в аренду, 22,3% -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базовых услуг, 27,4% - предоставление специализированных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Условия размещения резидентов (стоимость аренды, льготное</w:t>
      </w:r>
      <w:proofErr w:type="gramEnd"/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налогообложение и иные возможные льготы)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Средняя арендная ставка по технопаркам РФ за 1 кв. м в год: офисные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помещения – 5 440 руб., лабораторные помещения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 – 4 060 руб., производственные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помещения – 3 300 руб.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Примеры создания небольших промышленных площадок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Проекты Республики Татарстан по созданию муниципальной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промышленной площадки (на стадии проработки)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«Строительство промышленного парка «Арский» (21,1 га)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Общее количество резидентов к 2020 году составит не менее 8 субъектов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предпринимательства, с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овокупный объем </w:t>
      </w:r>
      <w:proofErr w:type="gramStart"/>
      <w:r w:rsidR="0063505B">
        <w:rPr>
          <w:rFonts w:ascii="Times New Roman" w:hAnsi="Times New Roman" w:cs="Times New Roman"/>
          <w:color w:val="000000"/>
          <w:sz w:val="28"/>
          <w:szCs w:val="28"/>
        </w:rPr>
        <w:t>выручки</w:t>
      </w:r>
      <w:proofErr w:type="gramEnd"/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t>превысит 140,0 млн. рублей. На предприятиях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-резидентах промышленного парка </w:t>
      </w:r>
      <w:r>
        <w:rPr>
          <w:rFonts w:ascii="Times New Roman" w:hAnsi="Times New Roman" w:cs="Times New Roman"/>
          <w:color w:val="000000"/>
          <w:sz w:val="28"/>
          <w:szCs w:val="28"/>
        </w:rPr>
        <w:t>«Арский» будет создано не менее 137 рабочих мест.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мероприятия в 2018 году планировался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сумме 238,1233 млн. рублей, в том числе за счет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 средств федерального бюджета – </w:t>
      </w:r>
      <w:r>
        <w:rPr>
          <w:rFonts w:ascii="Times New Roman" w:hAnsi="Times New Roman" w:cs="Times New Roman"/>
          <w:color w:val="000000"/>
          <w:sz w:val="28"/>
          <w:szCs w:val="28"/>
        </w:rPr>
        <w:t>138,1115 млн. рублей, за счет средств бюджета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 –100,0118 </w:t>
      </w:r>
      <w:r>
        <w:rPr>
          <w:rFonts w:ascii="Times New Roman" w:hAnsi="Times New Roman" w:cs="Times New Roman"/>
          <w:color w:val="000000"/>
          <w:sz w:val="28"/>
          <w:szCs w:val="28"/>
        </w:rPr>
        <w:t>млн. рублей.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выходе на проектную мощность количество резидентов составит 15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СМСП, будет создано около 220 рабочих мест.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«Строительство промышленного парка «Буинск» (26,46 га)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Общее количество резидентов к 2020 году составит не менее 8 субъектов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предпринимательства, с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овокупный объем </w:t>
      </w:r>
      <w:proofErr w:type="gramStart"/>
      <w:r w:rsidR="0063505B">
        <w:rPr>
          <w:rFonts w:ascii="Times New Roman" w:hAnsi="Times New Roman" w:cs="Times New Roman"/>
          <w:color w:val="000000"/>
          <w:sz w:val="28"/>
          <w:szCs w:val="28"/>
        </w:rPr>
        <w:t>выручки</w:t>
      </w:r>
      <w:proofErr w:type="gramEnd"/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достигнет около 1 000 млн. рублей. На предпр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иятиях-резидентах промышленного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парка «Буинск» будет создано не менее 280 рабочих мест.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мероприятия в 2018 году планировался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сумме 197,8449 млн. рублей, в том числе за счет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 средств федерального бюджета – </w:t>
      </w:r>
      <w:r>
        <w:rPr>
          <w:rFonts w:ascii="Times New Roman" w:hAnsi="Times New Roman" w:cs="Times New Roman"/>
          <w:color w:val="000000"/>
          <w:sz w:val="28"/>
          <w:szCs w:val="28"/>
        </w:rPr>
        <w:t>114,7500 млн. рублей, за счет средств бюджета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 – 83,0949 </w:t>
      </w:r>
      <w:r>
        <w:rPr>
          <w:rFonts w:ascii="Times New Roman" w:hAnsi="Times New Roman" w:cs="Times New Roman"/>
          <w:color w:val="000000"/>
          <w:sz w:val="28"/>
          <w:szCs w:val="28"/>
        </w:rPr>
        <w:t>млн. рублей.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выходе на проектную мощность количество резидентов составит не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менее 20 СМСП, будет создано 766 рабочих мест.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«Уруссу» в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Ютазинском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муниципальном районе» (12,18 га)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Общее количество резидентов к 2020 году составит не менее 9 субъектов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предпринимательства, совокупн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ый объем </w:t>
      </w:r>
      <w:proofErr w:type="gramStart"/>
      <w:r w:rsidR="0063505B">
        <w:rPr>
          <w:rFonts w:ascii="Times New Roman" w:hAnsi="Times New Roman" w:cs="Times New Roman"/>
          <w:color w:val="000000"/>
          <w:sz w:val="28"/>
          <w:szCs w:val="28"/>
        </w:rPr>
        <w:t>выручки</w:t>
      </w:r>
      <w:proofErr w:type="gramEnd"/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t>превысит 217 млн. рублей. На предприятиях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-резидентах промышленного парка </w:t>
      </w:r>
      <w:r>
        <w:rPr>
          <w:rFonts w:ascii="Times New Roman" w:hAnsi="Times New Roman" w:cs="Times New Roman"/>
          <w:color w:val="000000"/>
          <w:sz w:val="28"/>
          <w:szCs w:val="28"/>
        </w:rPr>
        <w:t>«Уруссу» будет создано не менее 90 рабочих мест.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мероприятия в 2018 году планировался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сумме 167,7881 млн. рублей, в том числе за счет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 средств федерального бюджета – </w:t>
      </w:r>
      <w:r>
        <w:rPr>
          <w:rFonts w:ascii="Times New Roman" w:hAnsi="Times New Roman" w:cs="Times New Roman"/>
          <w:color w:val="000000"/>
          <w:sz w:val="28"/>
          <w:szCs w:val="28"/>
        </w:rPr>
        <w:t>97,3171 млн. рублей, за счет средств бюджета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 – 70,4710 </w:t>
      </w:r>
      <w:r>
        <w:rPr>
          <w:rFonts w:ascii="Times New Roman" w:hAnsi="Times New Roman" w:cs="Times New Roman"/>
          <w:color w:val="000000"/>
          <w:sz w:val="28"/>
          <w:szCs w:val="28"/>
        </w:rPr>
        <w:t>млн. рублей.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выходе на проектную мощность количество резидентов составит 14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СМСП, будет создано не менее 140 рабочих мест.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Проект Республики Татарстан созданной муниципальной промышленной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площадки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Промышленный парк «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Дрожжаное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»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промпарка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19,1 га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Стоимость строительства по ПСД – 149,6 млн. рублей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Строительство включает: сети электроснабжения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, водоснабжения, водоотведения,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газоснабжения, теплоснабжения, канализации, се</w:t>
      </w:r>
      <w:r w:rsidR="0063505B">
        <w:rPr>
          <w:rFonts w:ascii="Times New Roman" w:hAnsi="Times New Roman" w:cs="Times New Roman"/>
          <w:color w:val="000000"/>
          <w:sz w:val="28"/>
          <w:szCs w:val="28"/>
        </w:rPr>
        <w:t xml:space="preserve">тей связи, а также транспортную </w:t>
      </w:r>
      <w:r>
        <w:rPr>
          <w:rFonts w:ascii="Times New Roman" w:hAnsi="Times New Roman" w:cs="Times New Roman"/>
          <w:color w:val="000000"/>
          <w:sz w:val="28"/>
          <w:szCs w:val="28"/>
        </w:rPr>
        <w:t>инфраструктуру (дороги).</w:t>
      </w:r>
      <w:proofErr w:type="gramEnd"/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Сроки строительных работ - 2 года (2016-2017)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Строительство промышленных зданий резидентов - конец 2016 – 2017 (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без</w:t>
      </w:r>
      <w:proofErr w:type="gramEnd"/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подключения к сетям, которые строились в рамках реализации проекта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Начало производства резидентов –4 квартал 2017 года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Полезная площадь для размещения резидентов – 11 га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резидентов (при выходе на проектную мощность) – 21 предприятие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Среднее количество рабочих мест на 1 предприятии - 40 человек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резидентов по итогам 2017 года – 7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созданных рабочих мест - 32</w:t>
      </w:r>
    </w:p>
    <w:p w:rsidR="00E65FF4" w:rsidRDefault="00E65FF4" w:rsidP="00635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Выручка резидентов по итогам 2017 года – 36 млн. руб.</w:t>
      </w:r>
    </w:p>
    <w:p w:rsidR="002E4BAE" w:rsidRDefault="002E4BAE" w:rsidP="0063505B">
      <w:pPr>
        <w:jc w:val="both"/>
      </w:pPr>
    </w:p>
    <w:sectPr w:rsidR="002E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F4"/>
    <w:rsid w:val="002E4BAE"/>
    <w:rsid w:val="00514120"/>
    <w:rsid w:val="0063505B"/>
    <w:rsid w:val="00E6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Цицилина Надежда Сергеевна</dc:creator>
  <cp:lastModifiedBy>Цицилина Надежда Сергеевна</cp:lastModifiedBy>
  <cp:revision>2</cp:revision>
  <dcterms:created xsi:type="dcterms:W3CDTF">2018-05-07T04:20:00Z</dcterms:created>
  <dcterms:modified xsi:type="dcterms:W3CDTF">2018-05-07T04:42:00Z</dcterms:modified>
</cp:coreProperties>
</file>